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4E4" w:rsidRPr="00641EA4" w:rsidRDefault="00D524E4" w:rsidP="00641EA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</w:t>
      </w:r>
      <w:r w:rsidRPr="00641EA4">
        <w:rPr>
          <w:rFonts w:ascii="Times New Roman" w:hAnsi="Times New Roman" w:cs="Times New Roman"/>
          <w:sz w:val="24"/>
          <w:szCs w:val="24"/>
        </w:rPr>
        <w:t>Приложение № 2 к постановлению</w:t>
      </w:r>
    </w:p>
    <w:p w:rsidR="00D524E4" w:rsidRPr="00641EA4" w:rsidRDefault="00D524E4" w:rsidP="00641EA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41EA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администрации МО Сертолово</w:t>
      </w:r>
    </w:p>
    <w:p w:rsidR="00D524E4" w:rsidRPr="00641EA4" w:rsidRDefault="00D524E4" w:rsidP="00641EA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524E4" w:rsidRPr="00641EA4" w:rsidRDefault="00D524E4" w:rsidP="00641EA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41EA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от _____________№  ______________</w:t>
      </w:r>
    </w:p>
    <w:p w:rsidR="00D524E4" w:rsidRDefault="00D524E4" w:rsidP="00641EA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24E4" w:rsidRDefault="00D524E4" w:rsidP="00641EA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Технологическая схема предоставлении муниципальной услуги</w:t>
      </w:r>
    </w:p>
    <w:p w:rsidR="00D524E4" w:rsidRDefault="00D524E4" w:rsidP="00641EA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«Оформление согласия (отказа) на обмен жилыми помещениями, предоставленными по     договорам социального найма в МО Сертолово»</w:t>
      </w:r>
    </w:p>
    <w:p w:rsidR="00D524E4" w:rsidRDefault="00D524E4" w:rsidP="00641EA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524E4" w:rsidRPr="002B6BE6" w:rsidRDefault="00D524E4" w:rsidP="001C6857">
      <w:pPr>
        <w:ind w:left="-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6BE6">
        <w:rPr>
          <w:rFonts w:ascii="Times New Roman" w:hAnsi="Times New Roman" w:cs="Times New Roman"/>
          <w:b/>
          <w:bCs/>
          <w:sz w:val="24"/>
          <w:szCs w:val="24"/>
        </w:rPr>
        <w:t>Раздел 1. Общие сведения о муниципальной услуге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3"/>
        <w:gridCol w:w="3261"/>
        <w:gridCol w:w="5777"/>
      </w:tblGrid>
      <w:tr w:rsidR="00D524E4" w:rsidRPr="00AA737C">
        <w:tc>
          <w:tcPr>
            <w:tcW w:w="533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261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7C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  <w:tc>
          <w:tcPr>
            <w:tcW w:w="5777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7C">
              <w:rPr>
                <w:rFonts w:ascii="Times New Roman" w:hAnsi="Times New Roman" w:cs="Times New Roman"/>
                <w:sz w:val="24"/>
                <w:szCs w:val="24"/>
              </w:rPr>
              <w:t>Значение параметра/состояние</w:t>
            </w:r>
          </w:p>
        </w:tc>
      </w:tr>
      <w:tr w:rsidR="00D524E4" w:rsidRPr="00AA737C">
        <w:tc>
          <w:tcPr>
            <w:tcW w:w="533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77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524E4" w:rsidRPr="00AA737C">
        <w:tc>
          <w:tcPr>
            <w:tcW w:w="533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7C">
              <w:rPr>
                <w:rFonts w:ascii="Times New Roman" w:hAnsi="Times New Roman" w:cs="Times New Roman"/>
                <w:sz w:val="24"/>
                <w:szCs w:val="24"/>
              </w:rPr>
              <w:t>Наименование органа, предоставляющего услугу</w:t>
            </w:r>
          </w:p>
        </w:tc>
        <w:tc>
          <w:tcPr>
            <w:tcW w:w="5777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7C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</w:t>
            </w:r>
            <w:r w:rsidRPr="00AA737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D524E4" w:rsidRPr="00AA737C">
        <w:tc>
          <w:tcPr>
            <w:tcW w:w="533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7C">
              <w:rPr>
                <w:rFonts w:ascii="Times New Roman" w:hAnsi="Times New Roman" w:cs="Times New Roman"/>
                <w:sz w:val="24"/>
                <w:szCs w:val="24"/>
              </w:rPr>
              <w:t xml:space="preserve">Номер услуги в федеральном реестре </w:t>
            </w:r>
          </w:p>
        </w:tc>
        <w:tc>
          <w:tcPr>
            <w:tcW w:w="5777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A737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Указывается в дополнительном соглашении с ГБУ ЛО «МФЦ»</w:t>
            </w:r>
            <w:r w:rsidRPr="00AA737C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footnoteReference w:id="2"/>
            </w:r>
          </w:p>
        </w:tc>
      </w:tr>
      <w:tr w:rsidR="00D524E4" w:rsidRPr="00AA737C">
        <w:tc>
          <w:tcPr>
            <w:tcW w:w="533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7C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услуги</w:t>
            </w:r>
          </w:p>
        </w:tc>
        <w:tc>
          <w:tcPr>
            <w:tcW w:w="5777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7C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согласия (отказа) на обмен жилыми помещениями, предоставленными по договорам социального найма в МО______________________ </w:t>
            </w:r>
          </w:p>
        </w:tc>
      </w:tr>
      <w:tr w:rsidR="00D524E4" w:rsidRPr="00AA737C">
        <w:tc>
          <w:tcPr>
            <w:tcW w:w="533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7C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5777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7C"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</w:tr>
      <w:tr w:rsidR="00D524E4" w:rsidRPr="00AA737C">
        <w:tc>
          <w:tcPr>
            <w:tcW w:w="533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7C">
              <w:rPr>
                <w:rFonts w:ascii="Times New Roman" w:hAnsi="Times New Roman" w:cs="Times New Roman"/>
                <w:sz w:val="24"/>
                <w:szCs w:val="24"/>
              </w:rPr>
              <w:t>Административный регламент предоставления муниципальной услуги</w:t>
            </w:r>
          </w:p>
        </w:tc>
        <w:tc>
          <w:tcPr>
            <w:tcW w:w="5777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7C">
              <w:rPr>
                <w:rFonts w:ascii="Times New Roman" w:hAnsi="Times New Roman" w:cs="Times New Roman"/>
                <w:sz w:val="24"/>
                <w:szCs w:val="24"/>
              </w:rPr>
              <w:t xml:space="preserve">Пункт № __ </w:t>
            </w:r>
            <w:bookmarkStart w:id="0" w:name="_GoBack"/>
            <w:r w:rsidRPr="00AA737C">
              <w:rPr>
                <w:rFonts w:ascii="Times New Roman" w:hAnsi="Times New Roman" w:cs="Times New Roman"/>
                <w:sz w:val="24"/>
                <w:szCs w:val="24"/>
              </w:rPr>
              <w:t xml:space="preserve">протокола </w:t>
            </w:r>
            <w:bookmarkEnd w:id="0"/>
            <w:r w:rsidRPr="00AA737C">
              <w:rPr>
                <w:rFonts w:ascii="Times New Roman" w:hAnsi="Times New Roman" w:cs="Times New Roman"/>
                <w:sz w:val="24"/>
                <w:szCs w:val="24"/>
              </w:rPr>
              <w:t>комиссии по повышению качества и доступности предоставления государственных и муниципальных услуг в Ленинградской области</w:t>
            </w:r>
          </w:p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A737C">
              <w:rPr>
                <w:rFonts w:ascii="Times New Roman" w:hAnsi="Times New Roman" w:cs="Times New Roman"/>
                <w:sz w:val="24"/>
                <w:szCs w:val="24"/>
              </w:rPr>
              <w:t>(реквизиты НПА указываются в дополнительном соглашении с ГБУ ЛО «МФЦ»)</w:t>
            </w:r>
            <w:r w:rsidRPr="00AA737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ootnoteReference w:id="3"/>
            </w:r>
          </w:p>
        </w:tc>
      </w:tr>
      <w:tr w:rsidR="00D524E4" w:rsidRPr="00AA737C">
        <w:tc>
          <w:tcPr>
            <w:tcW w:w="533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7C">
              <w:rPr>
                <w:rFonts w:ascii="Times New Roman" w:hAnsi="Times New Roman" w:cs="Times New Roman"/>
                <w:sz w:val="24"/>
                <w:szCs w:val="24"/>
              </w:rPr>
              <w:t>Перечень «подуслуг»</w:t>
            </w:r>
          </w:p>
        </w:tc>
        <w:tc>
          <w:tcPr>
            <w:tcW w:w="5777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7C"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</w:tr>
      <w:tr w:rsidR="00D524E4" w:rsidRPr="00AA737C">
        <w:tc>
          <w:tcPr>
            <w:tcW w:w="533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7C">
              <w:rPr>
                <w:rFonts w:ascii="Times New Roman" w:hAnsi="Times New Roman" w:cs="Times New Roman"/>
                <w:sz w:val="24"/>
                <w:szCs w:val="24"/>
              </w:rPr>
              <w:t>Способы оценки качества муниципальной услуги</w:t>
            </w:r>
          </w:p>
        </w:tc>
        <w:tc>
          <w:tcPr>
            <w:tcW w:w="5777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7C">
              <w:rPr>
                <w:rFonts w:ascii="Times New Roman" w:hAnsi="Times New Roman" w:cs="Times New Roman"/>
                <w:sz w:val="24"/>
                <w:szCs w:val="24"/>
              </w:rPr>
              <w:t>1. Опрос заявителей непосредственно при личном приеме или с использованием телефонной связи;</w:t>
            </w:r>
          </w:p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7C">
              <w:rPr>
                <w:rFonts w:ascii="Times New Roman" w:hAnsi="Times New Roman" w:cs="Times New Roman"/>
                <w:sz w:val="24"/>
                <w:szCs w:val="24"/>
              </w:rPr>
              <w:t>2. Единый портал государственных услуг (функций) www.gosuslugi.ru;</w:t>
            </w:r>
          </w:p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7C">
              <w:rPr>
                <w:rFonts w:ascii="Times New Roman" w:hAnsi="Times New Roman" w:cs="Times New Roman"/>
                <w:sz w:val="24"/>
                <w:szCs w:val="24"/>
              </w:rPr>
              <w:t>3. Портал государственных услуг (функций) Ленинградской области: www.gu.lenobl.ru;</w:t>
            </w:r>
          </w:p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7C">
              <w:rPr>
                <w:rFonts w:ascii="Times New Roman" w:hAnsi="Times New Roman" w:cs="Times New Roman"/>
                <w:sz w:val="24"/>
                <w:szCs w:val="24"/>
              </w:rPr>
              <w:t xml:space="preserve">4. Терминальные устройства;                                                                                                                                      5. Официальный сайт </w:t>
            </w:r>
            <w:r w:rsidRPr="00AA737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(указывается сайт адм. района)</w:t>
            </w:r>
          </w:p>
        </w:tc>
      </w:tr>
    </w:tbl>
    <w:p w:rsidR="00D524E4" w:rsidRPr="002B6BE6" w:rsidRDefault="00D524E4" w:rsidP="00636DF8">
      <w:pPr>
        <w:ind w:left="-567"/>
        <w:rPr>
          <w:rFonts w:ascii="Times New Roman" w:hAnsi="Times New Roman" w:cs="Times New Roman"/>
          <w:sz w:val="24"/>
          <w:szCs w:val="24"/>
        </w:rPr>
      </w:pPr>
    </w:p>
    <w:p w:rsidR="00D524E4" w:rsidRPr="002B6BE6" w:rsidRDefault="00D524E4" w:rsidP="00636DF8">
      <w:pPr>
        <w:ind w:left="-567"/>
        <w:rPr>
          <w:rFonts w:ascii="Times New Roman" w:hAnsi="Times New Roman" w:cs="Times New Roman"/>
          <w:sz w:val="24"/>
          <w:szCs w:val="24"/>
        </w:rPr>
      </w:pPr>
    </w:p>
    <w:p w:rsidR="00D524E4" w:rsidRPr="002B6BE6" w:rsidRDefault="00D524E4" w:rsidP="00636DF8">
      <w:pPr>
        <w:ind w:left="-567"/>
        <w:rPr>
          <w:rFonts w:ascii="Times New Roman" w:hAnsi="Times New Roman" w:cs="Times New Roman"/>
          <w:sz w:val="24"/>
          <w:szCs w:val="24"/>
        </w:rPr>
      </w:pPr>
    </w:p>
    <w:p w:rsidR="00D524E4" w:rsidRPr="002B6BE6" w:rsidRDefault="00D524E4" w:rsidP="00636DF8">
      <w:pPr>
        <w:ind w:left="-567"/>
        <w:rPr>
          <w:rFonts w:ascii="Times New Roman" w:hAnsi="Times New Roman" w:cs="Times New Roman"/>
          <w:sz w:val="24"/>
          <w:szCs w:val="24"/>
        </w:rPr>
      </w:pPr>
    </w:p>
    <w:p w:rsidR="00D524E4" w:rsidRPr="002B6BE6" w:rsidRDefault="00D524E4" w:rsidP="00636DF8">
      <w:pPr>
        <w:ind w:left="-567"/>
        <w:rPr>
          <w:rFonts w:ascii="Times New Roman" w:hAnsi="Times New Roman" w:cs="Times New Roman"/>
          <w:sz w:val="24"/>
          <w:szCs w:val="24"/>
        </w:rPr>
      </w:pPr>
    </w:p>
    <w:p w:rsidR="00D524E4" w:rsidRPr="002B6BE6" w:rsidRDefault="00D524E4" w:rsidP="00636DF8">
      <w:pPr>
        <w:ind w:left="-567"/>
        <w:rPr>
          <w:rFonts w:ascii="Times New Roman" w:hAnsi="Times New Roman" w:cs="Times New Roman"/>
          <w:sz w:val="24"/>
          <w:szCs w:val="24"/>
        </w:rPr>
      </w:pPr>
    </w:p>
    <w:p w:rsidR="00D524E4" w:rsidRPr="002B6BE6" w:rsidRDefault="00D524E4" w:rsidP="004639B6">
      <w:pPr>
        <w:rPr>
          <w:rFonts w:ascii="Times New Roman" w:hAnsi="Times New Roman" w:cs="Times New Roman"/>
          <w:sz w:val="24"/>
          <w:szCs w:val="24"/>
        </w:rPr>
        <w:sectPr w:rsidR="00D524E4" w:rsidRPr="002B6BE6" w:rsidSect="004D041D">
          <w:pgSz w:w="11906" w:h="16838"/>
          <w:pgMar w:top="719" w:right="566" w:bottom="1134" w:left="1260" w:header="708" w:footer="708" w:gutter="0"/>
          <w:cols w:space="708"/>
          <w:docGrid w:linePitch="360"/>
        </w:sectPr>
      </w:pPr>
    </w:p>
    <w:p w:rsidR="00D524E4" w:rsidRPr="002B6BE6" w:rsidRDefault="00D524E4" w:rsidP="002C41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Раздел 2.  Общие сведения об </w:t>
      </w:r>
      <w:r w:rsidRPr="002B6BE6">
        <w:rPr>
          <w:rFonts w:ascii="Times New Roman" w:hAnsi="Times New Roman" w:cs="Times New Roman"/>
          <w:b/>
          <w:bCs/>
          <w:sz w:val="24"/>
          <w:szCs w:val="24"/>
        </w:rPr>
        <w:t>услуг</w:t>
      </w:r>
      <w:r>
        <w:rPr>
          <w:rFonts w:ascii="Times New Roman" w:hAnsi="Times New Roman" w:cs="Times New Roman"/>
          <w:b/>
          <w:bCs/>
          <w:sz w:val="24"/>
          <w:szCs w:val="24"/>
        </w:rPr>
        <w:t>е</w:t>
      </w:r>
    </w:p>
    <w:tbl>
      <w:tblPr>
        <w:tblW w:w="16554" w:type="dxa"/>
        <w:tblInd w:w="-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7"/>
        <w:gridCol w:w="1277"/>
        <w:gridCol w:w="1559"/>
        <w:gridCol w:w="1134"/>
        <w:gridCol w:w="2552"/>
        <w:gridCol w:w="1275"/>
        <w:gridCol w:w="1134"/>
        <w:gridCol w:w="851"/>
        <w:gridCol w:w="1417"/>
        <w:gridCol w:w="993"/>
        <w:gridCol w:w="1842"/>
        <w:gridCol w:w="1843"/>
      </w:tblGrid>
      <w:tr w:rsidR="00D524E4" w:rsidRPr="00AA737C" w:rsidTr="00762E61">
        <w:trPr>
          <w:trHeight w:val="135"/>
        </w:trPr>
        <w:tc>
          <w:tcPr>
            <w:tcW w:w="677" w:type="dxa"/>
            <w:vMerge w:val="restart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</w:tc>
        <w:tc>
          <w:tcPr>
            <w:tcW w:w="1277" w:type="dxa"/>
            <w:vMerge w:val="restart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 «подуслуги»</w:t>
            </w:r>
          </w:p>
        </w:tc>
        <w:tc>
          <w:tcPr>
            <w:tcW w:w="1559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Срок предоставления в зависимости от условий</w:t>
            </w:r>
          </w:p>
        </w:tc>
        <w:tc>
          <w:tcPr>
            <w:tcW w:w="1134" w:type="dxa"/>
            <w:vMerge w:val="restart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Основания отказа в приеме документов</w:t>
            </w:r>
          </w:p>
        </w:tc>
        <w:tc>
          <w:tcPr>
            <w:tcW w:w="2552" w:type="dxa"/>
            <w:vMerge w:val="restart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Основания отказа в предоставлении «подуслуги»</w:t>
            </w:r>
          </w:p>
        </w:tc>
        <w:tc>
          <w:tcPr>
            <w:tcW w:w="1275" w:type="dxa"/>
            <w:vMerge w:val="restart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Основания приостановления предоставления «подуслуги»</w:t>
            </w:r>
          </w:p>
        </w:tc>
        <w:tc>
          <w:tcPr>
            <w:tcW w:w="1134" w:type="dxa"/>
            <w:vMerge w:val="restart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Срок приостановления предоставления «подуслуги»</w:t>
            </w:r>
          </w:p>
        </w:tc>
        <w:tc>
          <w:tcPr>
            <w:tcW w:w="3261" w:type="dxa"/>
            <w:gridSpan w:val="3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Плата за предоставление «подуслуги»</w:t>
            </w:r>
          </w:p>
        </w:tc>
        <w:tc>
          <w:tcPr>
            <w:tcW w:w="1842" w:type="dxa"/>
            <w:vMerge w:val="restart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Способ обращения за получением «подуслуги»</w:t>
            </w:r>
          </w:p>
        </w:tc>
        <w:tc>
          <w:tcPr>
            <w:tcW w:w="1843" w:type="dxa"/>
            <w:vMerge w:val="restart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Способ получения результата «подуслуги»</w:t>
            </w:r>
          </w:p>
        </w:tc>
      </w:tr>
      <w:tr w:rsidR="00D524E4" w:rsidRPr="00AA737C" w:rsidTr="00762E61">
        <w:trPr>
          <w:trHeight w:val="135"/>
        </w:trPr>
        <w:tc>
          <w:tcPr>
            <w:tcW w:w="677" w:type="dxa"/>
            <w:vMerge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7" w:type="dxa"/>
            <w:vMerge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При подаче заявления по месту жительства (месту обращения)</w:t>
            </w:r>
          </w:p>
        </w:tc>
        <w:tc>
          <w:tcPr>
            <w:tcW w:w="1134" w:type="dxa"/>
            <w:vMerge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  <w:vMerge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Наличие платы (государственной пошлины)</w:t>
            </w:r>
          </w:p>
        </w:tc>
        <w:tc>
          <w:tcPr>
            <w:tcW w:w="1417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Реквизиты нормативного правового акта, являющегося основанием для взимания платы (государств. пошлины)</w:t>
            </w:r>
          </w:p>
        </w:tc>
        <w:tc>
          <w:tcPr>
            <w:tcW w:w="993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КБК для взимания платы (государственной пошлины), в том числе для МФЦ</w:t>
            </w:r>
          </w:p>
        </w:tc>
        <w:tc>
          <w:tcPr>
            <w:tcW w:w="1842" w:type="dxa"/>
            <w:vMerge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524E4" w:rsidRPr="00AA737C" w:rsidTr="00762E61">
        <w:trPr>
          <w:trHeight w:val="169"/>
        </w:trPr>
        <w:tc>
          <w:tcPr>
            <w:tcW w:w="677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7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59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552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5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17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93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842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843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</w:tr>
      <w:tr w:rsidR="00D524E4" w:rsidRPr="00AA737C" w:rsidTr="00762E61">
        <w:tc>
          <w:tcPr>
            <w:tcW w:w="677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7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Оформление согласия (отказа) на обмен жилыми помещениями, предоставленными по договорам с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оциального найма в МО Сертолово</w:t>
            </w:r>
          </w:p>
        </w:tc>
        <w:tc>
          <w:tcPr>
            <w:tcW w:w="1559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Pr="00AA73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рабочих дней</w:t>
            </w:r>
            <w:r w:rsidRPr="00AA73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со дня письменного обращения заявителя о предоставлении муниципальной услуги</w:t>
            </w:r>
          </w:p>
        </w:tc>
        <w:tc>
          <w:tcPr>
            <w:tcW w:w="1134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2552" w:type="dxa"/>
          </w:tcPr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1) К нанимателю обмениваемого жилого помещения предъявлен иск о расторжении или об изменении договора социального найма жилого помещения;</w:t>
            </w:r>
          </w:p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2) Право пользования обмениваемым жилым помещением оспаривается в судебном порядке;</w:t>
            </w:r>
          </w:p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3) Обмениваемое жилое помещение признано в установленном порядке непригодным для проживания;</w:t>
            </w:r>
          </w:p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- принято решение о признании жилого дома, в котором находится обмениваемое жилое помещение, аварийным и подлежащим сносу;</w:t>
            </w:r>
          </w:p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4) Принято решение о капитальном ремонте соответствующего дома с переустройством и (или) перепланировкой жилых помещений в этом доме;</w:t>
            </w:r>
          </w:p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5) В результате обмена в коммунальную квартиру вселяется гражданин, страдающий одной из тяжелых форм хронических заболеваний, указанных в предусмотренном пунктом 4 части 1 статьи 51 Жилищного кодекса Российской Федерации Перечне;</w:t>
            </w:r>
          </w:p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6) Непредставление заявителем документов, указанных в разделе 4 настоящей технологической схемы, кроме тех, которые находятся в распоряжении государственных органов, органов местного самоуправления и иных органов и подведомственных им организаций, участвующих в предоставлении муниципальных услуг;</w:t>
            </w:r>
          </w:p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7) Отсутствует письменное согласие проживающих с нанимателем совершеннолетних членов его семьи на обмен жилого помещения</w:t>
            </w:r>
          </w:p>
        </w:tc>
        <w:tc>
          <w:tcPr>
            <w:tcW w:w="1275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2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1) Администрация муниципального образовани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я  Сертолово</w:t>
            </w: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 Ленинградской области;                                                                          2) ГБУ ЛО «Многофункциональный центр предоставления государственных и муниципальных услуг»;</w:t>
            </w:r>
          </w:p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3) Посредством почтовой связи;               4) В электронном виде на электронн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ый адрес администрации МО  Сертолово</w:t>
            </w:r>
          </w:p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5) ) Портал государственных услуг (функций) Ленинградской области: </w:t>
            </w:r>
            <w:hyperlink r:id="rId7" w:history="1">
              <w:r w:rsidRPr="00AA737C">
                <w:rPr>
                  <w:rStyle w:val="Hyperlink"/>
                  <w:rFonts w:ascii="Times New Roman" w:hAnsi="Times New Roman" w:cs="Times New Roman"/>
                  <w:sz w:val="16"/>
                  <w:szCs w:val="16"/>
                  <w:lang w:val="en-US"/>
                </w:rPr>
                <w:t>www</w:t>
              </w:r>
              <w:r w:rsidRPr="00AA737C">
                <w:rPr>
                  <w:rStyle w:val="Hyperlink"/>
                  <w:rFonts w:ascii="Times New Roman" w:hAnsi="Times New Roman" w:cs="Times New Roman"/>
                  <w:sz w:val="16"/>
                  <w:szCs w:val="16"/>
                </w:rPr>
                <w:t>.</w:t>
              </w:r>
              <w:r w:rsidRPr="00AA737C">
                <w:rPr>
                  <w:rStyle w:val="Hyperlink"/>
                  <w:rFonts w:ascii="Times New Roman" w:hAnsi="Times New Roman" w:cs="Times New Roman"/>
                  <w:sz w:val="16"/>
                  <w:szCs w:val="16"/>
                  <w:lang w:val="en-US"/>
                </w:rPr>
                <w:t>gu</w:t>
              </w:r>
              <w:r w:rsidRPr="00AA737C">
                <w:rPr>
                  <w:rStyle w:val="Hyperlink"/>
                  <w:rFonts w:ascii="Times New Roman" w:hAnsi="Times New Roman" w:cs="Times New Roman"/>
                  <w:sz w:val="16"/>
                  <w:szCs w:val="16"/>
                </w:rPr>
                <w:t>.</w:t>
              </w:r>
              <w:r w:rsidRPr="00AA737C">
                <w:rPr>
                  <w:rStyle w:val="Hyperlink"/>
                  <w:rFonts w:ascii="Times New Roman" w:hAnsi="Times New Roman" w:cs="Times New Roman"/>
                  <w:sz w:val="16"/>
                  <w:szCs w:val="16"/>
                  <w:lang w:val="en-US"/>
                </w:rPr>
                <w:t>lenobl</w:t>
              </w:r>
              <w:r w:rsidRPr="00AA737C">
                <w:rPr>
                  <w:rStyle w:val="Hyperlink"/>
                  <w:rFonts w:ascii="Times New Roman" w:hAnsi="Times New Roman" w:cs="Times New Roman"/>
                  <w:sz w:val="16"/>
                  <w:szCs w:val="16"/>
                </w:rPr>
                <w:t>.</w:t>
              </w:r>
              <w:r w:rsidRPr="00AA737C">
                <w:rPr>
                  <w:rStyle w:val="Hyperlink"/>
                  <w:rFonts w:ascii="Times New Roman" w:hAnsi="Times New Roman" w:cs="Times New Roman"/>
                  <w:sz w:val="16"/>
                  <w:szCs w:val="16"/>
                  <w:lang w:val="en-US"/>
                </w:rPr>
                <w:t>ru</w:t>
              </w:r>
            </w:hyperlink>
          </w:p>
        </w:tc>
        <w:tc>
          <w:tcPr>
            <w:tcW w:w="1843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1) Администраци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я муниципального образования Сертолово</w:t>
            </w: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 Ленинградской области;                                                                          2) ГБУ ЛО «Многофункциональный центр предоставления государственных и муниципальных услуг»;</w:t>
            </w:r>
          </w:p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3) Посредством почтовой связи;               4) В электронном виде на электронный адрес администраци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 МО Сертолово</w:t>
            </w:r>
          </w:p>
        </w:tc>
      </w:tr>
    </w:tbl>
    <w:p w:rsidR="00D524E4" w:rsidRPr="002B6BE6" w:rsidRDefault="00D524E4" w:rsidP="002C417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6BE6">
        <w:rPr>
          <w:rFonts w:ascii="Times New Roman" w:hAnsi="Times New Roman" w:cs="Times New Roman"/>
          <w:b/>
          <w:bCs/>
          <w:sz w:val="24"/>
          <w:szCs w:val="24"/>
        </w:rPr>
        <w:t xml:space="preserve">Раздел 3. Сведения о заявителях </w:t>
      </w:r>
      <w:r>
        <w:rPr>
          <w:rFonts w:ascii="Times New Roman" w:hAnsi="Times New Roman" w:cs="Times New Roman"/>
          <w:b/>
          <w:bCs/>
          <w:sz w:val="24"/>
          <w:szCs w:val="24"/>
        </w:rPr>
        <w:t>услуги</w:t>
      </w:r>
    </w:p>
    <w:tbl>
      <w:tblPr>
        <w:tblW w:w="1630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5"/>
        <w:gridCol w:w="2411"/>
        <w:gridCol w:w="2835"/>
        <w:gridCol w:w="2464"/>
        <w:gridCol w:w="1848"/>
        <w:gridCol w:w="1783"/>
        <w:gridCol w:w="1914"/>
        <w:gridCol w:w="2622"/>
      </w:tblGrid>
      <w:tr w:rsidR="00D524E4" w:rsidRPr="00AA737C">
        <w:tc>
          <w:tcPr>
            <w:tcW w:w="425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</w:tc>
        <w:tc>
          <w:tcPr>
            <w:tcW w:w="2411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Категория лиц, имеющих право на получение «подуслуги»</w:t>
            </w:r>
          </w:p>
        </w:tc>
        <w:tc>
          <w:tcPr>
            <w:tcW w:w="2835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Документ, подтверждающий правомочие заявителя соответствующей категории на получение «подуслуги»</w:t>
            </w:r>
          </w:p>
        </w:tc>
        <w:tc>
          <w:tcPr>
            <w:tcW w:w="2464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1848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Наличие возможности подачи заявления на предоставление «подуслуги» представителями заявителя</w:t>
            </w:r>
          </w:p>
        </w:tc>
        <w:tc>
          <w:tcPr>
            <w:tcW w:w="1783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1914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2622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D524E4" w:rsidRPr="00AA737C">
        <w:tc>
          <w:tcPr>
            <w:tcW w:w="425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411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835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64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848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83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914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22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D524E4" w:rsidRPr="00AA737C">
        <w:trPr>
          <w:trHeight w:val="1840"/>
        </w:trPr>
        <w:tc>
          <w:tcPr>
            <w:tcW w:w="425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411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Физические лица</w:t>
            </w:r>
          </w:p>
        </w:tc>
        <w:tc>
          <w:tcPr>
            <w:tcW w:w="2835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Документ, удостоверяющий личность</w:t>
            </w:r>
          </w:p>
        </w:tc>
        <w:tc>
          <w:tcPr>
            <w:tcW w:w="2464" w:type="dxa"/>
          </w:tcPr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Должен быть действительным на срок обращения за предоставлением услуги.                                                          Не должен содержать подчисток, приписок, зачеркнутых слов и др. исправлений.                                   </w:t>
            </w:r>
            <w:r w:rsidRPr="00AA737C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 Не должен иметь повреждений, наличие которых не позволяет однозначно истолковать их содержание</w:t>
            </w:r>
          </w:p>
        </w:tc>
        <w:tc>
          <w:tcPr>
            <w:tcW w:w="1848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Имеется</w:t>
            </w:r>
          </w:p>
        </w:tc>
        <w:tc>
          <w:tcPr>
            <w:tcW w:w="1783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Представитель, уполномоченный обращаться по доверенности </w:t>
            </w:r>
          </w:p>
        </w:tc>
        <w:tc>
          <w:tcPr>
            <w:tcW w:w="1914" w:type="dxa"/>
          </w:tcPr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1) Доверенность; </w:t>
            </w:r>
          </w:p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2) Копия документа, удостоверяющего личность доверенного лица и оригинал для сверки.</w:t>
            </w:r>
          </w:p>
        </w:tc>
        <w:tc>
          <w:tcPr>
            <w:tcW w:w="2622" w:type="dxa"/>
          </w:tcPr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1) Доверенность должна быть нотариально заверена. Должна быть действительной на срок обращения за предоставлением услуги; Не должна содержать подчисток, приписок, зачеркнутых слов и иных исправлений; Не должна иметь повреждений, наличие которых не позволяет однозначно истолковать их содержание.         2) Документ, удостоверяющий личность, предоставляется в копии (не заверяется).</w:t>
            </w:r>
          </w:p>
        </w:tc>
      </w:tr>
    </w:tbl>
    <w:p w:rsidR="00D524E4" w:rsidRPr="006D1A9D" w:rsidRDefault="00D524E4" w:rsidP="002C41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D1A9D">
        <w:rPr>
          <w:rFonts w:ascii="Times New Roman" w:hAnsi="Times New Roman" w:cs="Times New Roman"/>
          <w:b/>
          <w:bCs/>
          <w:sz w:val="24"/>
          <w:szCs w:val="24"/>
        </w:rPr>
        <w:t>Раздел 4. Документы, предоставляемые заявителем для получения «подуслуги»</w:t>
      </w:r>
    </w:p>
    <w:tbl>
      <w:tblPr>
        <w:tblW w:w="1616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4"/>
        <w:gridCol w:w="1845"/>
        <w:gridCol w:w="3118"/>
        <w:gridCol w:w="1843"/>
        <w:gridCol w:w="284"/>
        <w:gridCol w:w="1842"/>
        <w:gridCol w:w="4253"/>
        <w:gridCol w:w="1276"/>
        <w:gridCol w:w="1275"/>
      </w:tblGrid>
      <w:tr w:rsidR="00D524E4" w:rsidRPr="00AA737C">
        <w:tc>
          <w:tcPr>
            <w:tcW w:w="424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</w:tc>
        <w:tc>
          <w:tcPr>
            <w:tcW w:w="1845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Категория документа</w:t>
            </w:r>
          </w:p>
        </w:tc>
        <w:tc>
          <w:tcPr>
            <w:tcW w:w="3118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Наименование документов, которые представляет заявитель для получения «подуслуги»</w:t>
            </w:r>
          </w:p>
        </w:tc>
        <w:tc>
          <w:tcPr>
            <w:tcW w:w="2127" w:type="dxa"/>
            <w:gridSpan w:val="2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842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Документ, представляемый по условию</w:t>
            </w:r>
          </w:p>
        </w:tc>
        <w:tc>
          <w:tcPr>
            <w:tcW w:w="4253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Установленные требования к документу</w:t>
            </w:r>
          </w:p>
        </w:tc>
        <w:tc>
          <w:tcPr>
            <w:tcW w:w="1276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Форма (шаблон) документа</w:t>
            </w:r>
          </w:p>
        </w:tc>
        <w:tc>
          <w:tcPr>
            <w:tcW w:w="1275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Образец документа/заполнения документа</w:t>
            </w:r>
          </w:p>
        </w:tc>
      </w:tr>
      <w:tr w:rsidR="00D524E4" w:rsidRPr="00AA737C">
        <w:tc>
          <w:tcPr>
            <w:tcW w:w="424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5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118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843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126" w:type="dxa"/>
            <w:gridSpan w:val="2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253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76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75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D524E4" w:rsidRPr="00AA737C">
        <w:tc>
          <w:tcPr>
            <w:tcW w:w="16160" w:type="dxa"/>
            <w:gridSpan w:val="9"/>
          </w:tcPr>
          <w:p w:rsidR="00D524E4" w:rsidRPr="00AA737C" w:rsidRDefault="00D524E4" w:rsidP="00AA737C">
            <w:pPr>
              <w:tabs>
                <w:tab w:val="left" w:pos="2869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ab/>
              <w:t xml:space="preserve">Подуслуга 1. </w:t>
            </w:r>
            <w:r w:rsidRPr="00AA737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объектов муниципального нежилого фонда во временное владение и (или) пользование</w:t>
            </w: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 юридическому лицу</w:t>
            </w:r>
          </w:p>
        </w:tc>
      </w:tr>
      <w:tr w:rsidR="00D524E4" w:rsidRPr="00AA737C">
        <w:tc>
          <w:tcPr>
            <w:tcW w:w="424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</w:p>
        </w:tc>
        <w:tc>
          <w:tcPr>
            <w:tcW w:w="1845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Письменное заявление о предоставлении услуги</w:t>
            </w:r>
          </w:p>
        </w:tc>
        <w:tc>
          <w:tcPr>
            <w:tcW w:w="3118" w:type="dxa"/>
          </w:tcPr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Заявление нанимателей о согласии на обмен жилыми помещениями, предоставленными по договорам социального найма</w:t>
            </w:r>
          </w:p>
        </w:tc>
        <w:tc>
          <w:tcPr>
            <w:tcW w:w="1843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 экз. Оригинал</w:t>
            </w:r>
          </w:p>
        </w:tc>
        <w:tc>
          <w:tcPr>
            <w:tcW w:w="2126" w:type="dxa"/>
            <w:gridSpan w:val="2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4253" w:type="dxa"/>
          </w:tcPr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Сведения заявления подтверждаются подписью лица, подающего заявление, с проставлением даты заполнения заявления.</w:t>
            </w:r>
          </w:p>
        </w:tc>
        <w:tc>
          <w:tcPr>
            <w:tcW w:w="1276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Приложение 1</w:t>
            </w:r>
          </w:p>
        </w:tc>
        <w:tc>
          <w:tcPr>
            <w:tcW w:w="1275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D524E4" w:rsidRPr="00AA737C">
        <w:tc>
          <w:tcPr>
            <w:tcW w:w="424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1845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Договор об обмене жилыми помещениями</w:t>
            </w:r>
          </w:p>
        </w:tc>
        <w:tc>
          <w:tcPr>
            <w:tcW w:w="3118" w:type="dxa"/>
          </w:tcPr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Договор об обмене жилыми помещениями, занимаемыми по договорам социального найма, с согласием проживающих совместно с нанимателем членов семьи, в том числе временно отсутствующих, на осуществление соответствующего обмена</w:t>
            </w:r>
          </w:p>
        </w:tc>
        <w:tc>
          <w:tcPr>
            <w:tcW w:w="1843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 экз. Оригинал/копия</w:t>
            </w:r>
          </w:p>
        </w:tc>
        <w:tc>
          <w:tcPr>
            <w:tcW w:w="2126" w:type="dxa"/>
            <w:gridSpan w:val="2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4253" w:type="dxa"/>
          </w:tcPr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Подлинник - внесены сведения  о гражданстве, месте рождения, регистрации, месте выдачи, дате выдачи, заверены подписью должностного лица и соответствующей печатью полномочного органа.                                                         Сверка копии с оригиналом в дело и возврат  заявителю подлинника, копия не заверяется</w:t>
            </w:r>
          </w:p>
        </w:tc>
        <w:tc>
          <w:tcPr>
            <w:tcW w:w="1276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275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D524E4" w:rsidRPr="00AA737C">
        <w:tc>
          <w:tcPr>
            <w:tcW w:w="424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1.3</w:t>
            </w:r>
          </w:p>
        </w:tc>
        <w:tc>
          <w:tcPr>
            <w:tcW w:w="1845" w:type="dxa"/>
          </w:tcPr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семейные отношения гражданина, подавшего заявление, и членов его семьи</w:t>
            </w:r>
          </w:p>
        </w:tc>
        <w:tc>
          <w:tcPr>
            <w:tcW w:w="3118" w:type="dxa"/>
          </w:tcPr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1) Свидетельство о рождении;</w:t>
            </w:r>
          </w:p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2) Свидетельство о заключении (расторжении) брака;</w:t>
            </w:r>
          </w:p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3) Свидетельство о смерти;</w:t>
            </w:r>
          </w:p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4) Судебное решение о признании членом семьи </w:t>
            </w:r>
          </w:p>
        </w:tc>
        <w:tc>
          <w:tcPr>
            <w:tcW w:w="1843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 экз. Оригинал/копия</w:t>
            </w:r>
          </w:p>
        </w:tc>
        <w:tc>
          <w:tcPr>
            <w:tcW w:w="2126" w:type="dxa"/>
            <w:gridSpan w:val="2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Предоставляется один из документов</w:t>
            </w:r>
          </w:p>
        </w:tc>
        <w:tc>
          <w:tcPr>
            <w:tcW w:w="4253" w:type="dxa"/>
          </w:tcPr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Документы на бумажных носителях предоставляются либо в двух экземплярах, один из которых подлинник, представляемый для обозрения и подлежащий возврату заявителю, другой: копия документа, прилагаемая к заявлению, либо нотариально удостоверенные копии документов</w:t>
            </w:r>
          </w:p>
        </w:tc>
        <w:tc>
          <w:tcPr>
            <w:tcW w:w="1276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275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D524E4" w:rsidRPr="00AA737C">
        <w:tc>
          <w:tcPr>
            <w:tcW w:w="424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1.4</w:t>
            </w:r>
          </w:p>
        </w:tc>
        <w:tc>
          <w:tcPr>
            <w:tcW w:w="1845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Медицинские справки</w:t>
            </w:r>
          </w:p>
        </w:tc>
        <w:tc>
          <w:tcPr>
            <w:tcW w:w="3118" w:type="dxa"/>
          </w:tcPr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Справка об отсутствии у нанимателя и членов его семьи тяжелых форм хронических заболеваний в соответствии с перечнем, утвержденным постановлением Правительства РФ от 16.06.2006 года № 378 (для нанимателей, меняющихся на жилые помещения в коммунальной квартире</w:t>
            </w:r>
          </w:p>
        </w:tc>
        <w:tc>
          <w:tcPr>
            <w:tcW w:w="1843" w:type="dxa"/>
          </w:tcPr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 экз. Оригинал и копия от каждого гражданина, проживающего в данном жилом помещении,  либо нотариально удостоверенные копии документов</w:t>
            </w:r>
          </w:p>
        </w:tc>
        <w:tc>
          <w:tcPr>
            <w:tcW w:w="2126" w:type="dxa"/>
            <w:gridSpan w:val="2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4253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Копия, заверенная юридическим лицом, прошита, пронумерована</w:t>
            </w:r>
          </w:p>
        </w:tc>
        <w:tc>
          <w:tcPr>
            <w:tcW w:w="1276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275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D524E4" w:rsidRPr="00AA737C">
        <w:tc>
          <w:tcPr>
            <w:tcW w:w="424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1.5</w:t>
            </w:r>
          </w:p>
        </w:tc>
        <w:tc>
          <w:tcPr>
            <w:tcW w:w="1845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Документы, удостоверяющие личность</w:t>
            </w:r>
          </w:p>
        </w:tc>
        <w:tc>
          <w:tcPr>
            <w:tcW w:w="3118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Документ, удостоверяющий личность заявителя</w:t>
            </w:r>
            <w:r w:rsidRPr="00AA737C">
              <w:t xml:space="preserve"> </w:t>
            </w: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и личность каждого члена его семьи, а также личность представителя заявителя</w:t>
            </w:r>
          </w:p>
        </w:tc>
        <w:tc>
          <w:tcPr>
            <w:tcW w:w="1843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 экз. Оригинал/копия</w:t>
            </w:r>
          </w:p>
        </w:tc>
        <w:tc>
          <w:tcPr>
            <w:tcW w:w="2126" w:type="dxa"/>
            <w:gridSpan w:val="2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Предоставляется один из документов данной категории документов</w:t>
            </w:r>
          </w:p>
        </w:tc>
        <w:tc>
          <w:tcPr>
            <w:tcW w:w="4253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Копия не заверяется. Оригинал - внесены сведения  о гражданстве, месте рождения, регистрации, месте выдачи, дате выдачи, заверены подписью должностного лица и соответствующей печатью полномочного органа</w:t>
            </w:r>
          </w:p>
        </w:tc>
        <w:tc>
          <w:tcPr>
            <w:tcW w:w="1276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275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</w:tbl>
    <w:p w:rsidR="00D524E4" w:rsidRPr="002B6BE6" w:rsidRDefault="00D524E4" w:rsidP="002C417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B6BE6">
        <w:rPr>
          <w:rFonts w:ascii="Times New Roman" w:hAnsi="Times New Roman" w:cs="Times New Roman"/>
          <w:b/>
          <w:bCs/>
          <w:sz w:val="24"/>
          <w:szCs w:val="24"/>
        </w:rPr>
        <w:t>Раздел 5. Документы и сведения, получаемые посредством межведомственного информационного взаимодействия</w:t>
      </w:r>
    </w:p>
    <w:tbl>
      <w:tblPr>
        <w:tblW w:w="1616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02"/>
        <w:gridCol w:w="2268"/>
        <w:gridCol w:w="1984"/>
        <w:gridCol w:w="1985"/>
        <w:gridCol w:w="1973"/>
        <w:gridCol w:w="1776"/>
        <w:gridCol w:w="1899"/>
        <w:gridCol w:w="1156"/>
        <w:gridCol w:w="1417"/>
      </w:tblGrid>
      <w:tr w:rsidR="00D524E4" w:rsidRPr="00AA737C">
        <w:tc>
          <w:tcPr>
            <w:tcW w:w="1702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2268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Наименование запрашиваемого документа (сведения)</w:t>
            </w:r>
          </w:p>
        </w:tc>
        <w:tc>
          <w:tcPr>
            <w:tcW w:w="1984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985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Наименование органа (организации), направляющего (ей) межведомственный запрос</w:t>
            </w:r>
          </w:p>
        </w:tc>
        <w:tc>
          <w:tcPr>
            <w:tcW w:w="1973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Наименование органа (организации), в адрес которого (ой) направляется межведомственный запрос</w:t>
            </w:r>
          </w:p>
        </w:tc>
        <w:tc>
          <w:tcPr>
            <w:tcW w:w="1776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SID </w:t>
            </w: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электронного сервиса</w:t>
            </w:r>
          </w:p>
        </w:tc>
        <w:tc>
          <w:tcPr>
            <w:tcW w:w="1899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156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Форма (шаблон) межведомственного запроса</w:t>
            </w:r>
          </w:p>
        </w:tc>
        <w:tc>
          <w:tcPr>
            <w:tcW w:w="1417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Образец заполнения формы межведомственного запроса</w:t>
            </w:r>
          </w:p>
        </w:tc>
      </w:tr>
      <w:tr w:rsidR="00D524E4" w:rsidRPr="00AA737C">
        <w:tc>
          <w:tcPr>
            <w:tcW w:w="1702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984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985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73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76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899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56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17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D524E4" w:rsidRPr="00AA737C">
        <w:tc>
          <w:tcPr>
            <w:tcW w:w="1702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268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Копия финансового лицевого счета с места жительства заявителя и членов его семьи</w:t>
            </w:r>
          </w:p>
        </w:tc>
        <w:tc>
          <w:tcPr>
            <w:tcW w:w="1984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МО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Сертолово</w:t>
            </w:r>
          </w:p>
        </w:tc>
        <w:tc>
          <w:tcPr>
            <w:tcW w:w="1973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Единый информационный расчетный центр</w:t>
            </w:r>
          </w:p>
        </w:tc>
        <w:tc>
          <w:tcPr>
            <w:tcW w:w="1776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99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дней</w:t>
            </w:r>
          </w:p>
        </w:tc>
        <w:tc>
          <w:tcPr>
            <w:tcW w:w="1156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требуется</w:t>
            </w:r>
          </w:p>
        </w:tc>
        <w:tc>
          <w:tcPr>
            <w:tcW w:w="1417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требуется</w:t>
            </w:r>
          </w:p>
        </w:tc>
      </w:tr>
      <w:tr w:rsidR="00D524E4" w:rsidRPr="00AA737C">
        <w:tc>
          <w:tcPr>
            <w:tcW w:w="1702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268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Справка об отсутствии задолженности за содержание, ремонт жилого помещения и коммунальные услуги</w:t>
            </w:r>
          </w:p>
        </w:tc>
        <w:tc>
          <w:tcPr>
            <w:tcW w:w="1984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МО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Сертолово</w:t>
            </w:r>
          </w:p>
        </w:tc>
        <w:tc>
          <w:tcPr>
            <w:tcW w:w="1973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Единый информационный расчетный центр</w:t>
            </w:r>
          </w:p>
        </w:tc>
        <w:tc>
          <w:tcPr>
            <w:tcW w:w="1776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99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дней</w:t>
            </w:r>
          </w:p>
        </w:tc>
        <w:tc>
          <w:tcPr>
            <w:tcW w:w="1156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требуется</w:t>
            </w:r>
          </w:p>
        </w:tc>
        <w:tc>
          <w:tcPr>
            <w:tcW w:w="1417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требуется</w:t>
            </w:r>
          </w:p>
        </w:tc>
      </w:tr>
      <w:tr w:rsidR="00D524E4" w:rsidRPr="00AA737C">
        <w:tc>
          <w:tcPr>
            <w:tcW w:w="1702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268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Согласие органов опеки и попечительства в случае обмена жилыми помещениями, в которых зарегистрированы по месту жительства и проживают несовершеннолетние дети, недееспособные или ограниченно дееспособные граждане, являющиеся участниками сделки по обмену</w:t>
            </w:r>
          </w:p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МО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Сертолово</w:t>
            </w:r>
          </w:p>
        </w:tc>
        <w:tc>
          <w:tcPr>
            <w:tcW w:w="1973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Орган опеки и попечительства МО</w:t>
            </w:r>
          </w:p>
        </w:tc>
        <w:tc>
          <w:tcPr>
            <w:tcW w:w="1776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99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дней</w:t>
            </w:r>
          </w:p>
        </w:tc>
        <w:tc>
          <w:tcPr>
            <w:tcW w:w="1156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требуется</w:t>
            </w:r>
          </w:p>
        </w:tc>
        <w:tc>
          <w:tcPr>
            <w:tcW w:w="1417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требуется</w:t>
            </w:r>
          </w:p>
        </w:tc>
      </w:tr>
      <w:tr w:rsidR="00D524E4" w:rsidRPr="00AA737C">
        <w:tc>
          <w:tcPr>
            <w:tcW w:w="1702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268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Выписка из домовой книги</w:t>
            </w:r>
          </w:p>
        </w:tc>
        <w:tc>
          <w:tcPr>
            <w:tcW w:w="1984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Сведения обо всех гражданах, зарегистрированных совместно с заявителем, в том числе не являющихся членами семьи заявителя</w:t>
            </w:r>
          </w:p>
        </w:tc>
        <w:tc>
          <w:tcPr>
            <w:tcW w:w="1985" w:type="dxa"/>
          </w:tcPr>
          <w:p w:rsidR="00D524E4" w:rsidRPr="00AA737C" w:rsidRDefault="00D524E4" w:rsidP="00AA737C">
            <w:pPr>
              <w:spacing w:after="0" w:line="240" w:lineRule="auto"/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МО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Сертолово</w:t>
            </w:r>
          </w:p>
        </w:tc>
        <w:tc>
          <w:tcPr>
            <w:tcW w:w="1973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Единый информационный расчетный центр</w:t>
            </w:r>
          </w:p>
        </w:tc>
        <w:tc>
          <w:tcPr>
            <w:tcW w:w="1776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99" w:type="dxa"/>
          </w:tcPr>
          <w:p w:rsidR="00D524E4" w:rsidRPr="00AA737C" w:rsidRDefault="00D524E4" w:rsidP="00AA737C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 </w:t>
            </w:r>
            <w:r w:rsidRPr="00AA73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дней</w:t>
            </w:r>
          </w:p>
        </w:tc>
        <w:tc>
          <w:tcPr>
            <w:tcW w:w="1156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требуется</w:t>
            </w:r>
          </w:p>
        </w:tc>
        <w:tc>
          <w:tcPr>
            <w:tcW w:w="1417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требуется</w:t>
            </w:r>
          </w:p>
        </w:tc>
      </w:tr>
    </w:tbl>
    <w:p w:rsidR="00D524E4" w:rsidRPr="002B6BE6" w:rsidRDefault="00D524E4" w:rsidP="002C41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 6. Результат услуги</w:t>
      </w:r>
    </w:p>
    <w:tbl>
      <w:tblPr>
        <w:tblW w:w="1616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5"/>
        <w:gridCol w:w="3120"/>
        <w:gridCol w:w="2077"/>
        <w:gridCol w:w="2317"/>
        <w:gridCol w:w="1973"/>
        <w:gridCol w:w="1776"/>
        <w:gridCol w:w="1637"/>
        <w:gridCol w:w="1560"/>
        <w:gridCol w:w="1275"/>
      </w:tblGrid>
      <w:tr w:rsidR="00D524E4" w:rsidRPr="00AA737C">
        <w:trPr>
          <w:trHeight w:val="369"/>
        </w:trPr>
        <w:tc>
          <w:tcPr>
            <w:tcW w:w="425" w:type="dxa"/>
            <w:vMerge w:val="restart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</w:tc>
        <w:tc>
          <w:tcPr>
            <w:tcW w:w="3120" w:type="dxa"/>
            <w:vMerge w:val="restart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Документ/документы, являющиеся результатом «подуслуги»</w:t>
            </w:r>
          </w:p>
        </w:tc>
        <w:tc>
          <w:tcPr>
            <w:tcW w:w="2077" w:type="dxa"/>
            <w:vMerge w:val="restart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Требования к документу/документам, являющимся результатом «подуслуги»</w:t>
            </w:r>
          </w:p>
        </w:tc>
        <w:tc>
          <w:tcPr>
            <w:tcW w:w="2317" w:type="dxa"/>
            <w:vMerge w:val="restart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Характеристика результата (положительный/отрицательный)</w:t>
            </w:r>
          </w:p>
        </w:tc>
        <w:tc>
          <w:tcPr>
            <w:tcW w:w="1973" w:type="dxa"/>
            <w:vMerge w:val="restart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Форма документа/документов, являющимся результатом «подуслуги»</w:t>
            </w:r>
          </w:p>
        </w:tc>
        <w:tc>
          <w:tcPr>
            <w:tcW w:w="1776" w:type="dxa"/>
            <w:vMerge w:val="restart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Образец документа/документов, являющихся результатом «подуслуги»</w:t>
            </w:r>
          </w:p>
        </w:tc>
        <w:tc>
          <w:tcPr>
            <w:tcW w:w="1637" w:type="dxa"/>
            <w:vMerge w:val="restart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Способ получения результата</w:t>
            </w:r>
          </w:p>
        </w:tc>
        <w:tc>
          <w:tcPr>
            <w:tcW w:w="2835" w:type="dxa"/>
            <w:gridSpan w:val="2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Срок хранения невостребованных заявителем результатов</w:t>
            </w:r>
          </w:p>
        </w:tc>
      </w:tr>
      <w:tr w:rsidR="00D524E4" w:rsidRPr="00AA737C">
        <w:trPr>
          <w:trHeight w:val="369"/>
        </w:trPr>
        <w:tc>
          <w:tcPr>
            <w:tcW w:w="425" w:type="dxa"/>
            <w:vMerge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0" w:type="dxa"/>
            <w:vMerge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77" w:type="dxa"/>
            <w:vMerge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17" w:type="dxa"/>
            <w:vMerge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3" w:type="dxa"/>
            <w:vMerge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6" w:type="dxa"/>
            <w:vMerge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37" w:type="dxa"/>
            <w:vMerge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в органе</w:t>
            </w:r>
          </w:p>
        </w:tc>
        <w:tc>
          <w:tcPr>
            <w:tcW w:w="1275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в МФЦ</w:t>
            </w:r>
          </w:p>
        </w:tc>
      </w:tr>
      <w:tr w:rsidR="00D524E4" w:rsidRPr="00AA737C">
        <w:tc>
          <w:tcPr>
            <w:tcW w:w="425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120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077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317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73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76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637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560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75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D524E4" w:rsidRPr="00AA737C">
        <w:tc>
          <w:tcPr>
            <w:tcW w:w="425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120" w:type="dxa"/>
          </w:tcPr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8"/>
                <w:szCs w:val="18"/>
              </w:rPr>
              <w:t>Постановле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ние администрации МО Сертолово</w:t>
            </w:r>
            <w:r w:rsidRPr="00AA737C">
              <w:rPr>
                <w:rFonts w:ascii="Times New Roman" w:hAnsi="Times New Roman" w:cs="Times New Roman"/>
                <w:sz w:val="18"/>
                <w:szCs w:val="18"/>
              </w:rPr>
              <w:t xml:space="preserve"> о даче согласия на обмен жилыми помещениями, предоставленными по договорам социального найма</w:t>
            </w:r>
          </w:p>
        </w:tc>
        <w:tc>
          <w:tcPr>
            <w:tcW w:w="2077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1.  По форме согласно регламенту;</w:t>
            </w:r>
          </w:p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2. Подписывается  главой/заместите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лем главы администрации МО Сертолово.</w:t>
            </w:r>
          </w:p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3. При предоставлении услуги в электронном формате подписывается ЭП должностного лица, уполномоченного на рассмотрение заявления</w:t>
            </w:r>
          </w:p>
        </w:tc>
        <w:tc>
          <w:tcPr>
            <w:tcW w:w="2317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Положительный</w:t>
            </w:r>
          </w:p>
        </w:tc>
        <w:tc>
          <w:tcPr>
            <w:tcW w:w="1973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По форме согласно регламенту, утвер</w:t>
            </w: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жденному администрацией МО Сертолово</w:t>
            </w:r>
            <w:r w:rsidRPr="00AA737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Ленинградской области </w:t>
            </w:r>
          </w:p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6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37" w:type="dxa"/>
          </w:tcPr>
          <w:p w:rsidR="00D524E4" w:rsidRPr="00AA737C" w:rsidRDefault="00D524E4" w:rsidP="00AA737C">
            <w:pPr>
              <w:spacing w:after="0" w:line="240" w:lineRule="auto"/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1) Администрация 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униципального образования  Сертолово</w:t>
            </w: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 Ленинградской области;                                                                          2) ГБУ ЛО «Многофункциональный центр предоставления государственных и муниципальных услуг»;</w:t>
            </w:r>
            <w:r w:rsidRPr="00AA737C">
              <w:t xml:space="preserve"> </w:t>
            </w:r>
          </w:p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3) Портал государственных услуг (функций) Ленинградской области: www.gu.lenobl.ru; </w:t>
            </w:r>
          </w:p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4) Посредством почтовой связи</w:t>
            </w:r>
          </w:p>
        </w:tc>
        <w:tc>
          <w:tcPr>
            <w:tcW w:w="1560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Указывается срок хранения документов, в соответствии с номенклатурой дел</w:t>
            </w:r>
          </w:p>
        </w:tc>
        <w:tc>
          <w:tcPr>
            <w:tcW w:w="1275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 год</w:t>
            </w:r>
          </w:p>
        </w:tc>
      </w:tr>
      <w:tr w:rsidR="00D524E4" w:rsidRPr="00AA737C">
        <w:trPr>
          <w:trHeight w:val="1268"/>
        </w:trPr>
        <w:tc>
          <w:tcPr>
            <w:tcW w:w="425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120" w:type="dxa"/>
          </w:tcPr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Постановле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ние администрации МО Сертолово</w:t>
            </w: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 об отказе в даче согласия на обмен жилыми помещениями, предоставленными по договорам социального найма</w:t>
            </w:r>
          </w:p>
        </w:tc>
        <w:tc>
          <w:tcPr>
            <w:tcW w:w="2077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1. Официальное письмо администрации, подписанное главой/заместител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ем главы администрации МО Сертолово</w:t>
            </w:r>
          </w:p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2. При предоставлении услуги в электронном формате подписывается ЭП должностного лица, уполномоченного на рассмотрение заявления</w:t>
            </w:r>
          </w:p>
        </w:tc>
        <w:tc>
          <w:tcPr>
            <w:tcW w:w="2317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Отрицательный</w:t>
            </w:r>
          </w:p>
        </w:tc>
        <w:tc>
          <w:tcPr>
            <w:tcW w:w="1973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776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637" w:type="dxa"/>
          </w:tcPr>
          <w:p w:rsidR="00D524E4" w:rsidRPr="00AA737C" w:rsidRDefault="00D524E4" w:rsidP="00AA737C">
            <w:pPr>
              <w:spacing w:after="0" w:line="240" w:lineRule="auto"/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1) Администрация му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ниципального образования Сертолово </w:t>
            </w: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Ленинградской области;                                                                          2) ГБУ ЛО «Многофункциональный центр предоставления государственных и муниципальных услуг»;</w:t>
            </w:r>
            <w:r w:rsidRPr="00AA737C">
              <w:t xml:space="preserve"> </w:t>
            </w:r>
          </w:p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3) Портал государственных услуг (функций) Ленинградской области: www.gu.lenobl.ru; </w:t>
            </w:r>
          </w:p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4) Посредством почтовой связи</w:t>
            </w:r>
          </w:p>
        </w:tc>
        <w:tc>
          <w:tcPr>
            <w:tcW w:w="1560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Указывается срок хранения документов, в соответствии с номенклатурой дел</w:t>
            </w:r>
          </w:p>
        </w:tc>
        <w:tc>
          <w:tcPr>
            <w:tcW w:w="1275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 год</w:t>
            </w:r>
          </w:p>
        </w:tc>
      </w:tr>
    </w:tbl>
    <w:p w:rsidR="00D524E4" w:rsidRPr="009B53D1" w:rsidRDefault="00D524E4" w:rsidP="00015FF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53D1">
        <w:rPr>
          <w:rFonts w:ascii="Times New Roman" w:hAnsi="Times New Roman" w:cs="Times New Roman"/>
          <w:b/>
          <w:bCs/>
          <w:sz w:val="24"/>
          <w:szCs w:val="24"/>
        </w:rPr>
        <w:t xml:space="preserve">Раздел 7. Технологические процессы предоставления </w:t>
      </w:r>
      <w:r>
        <w:rPr>
          <w:rFonts w:ascii="Times New Roman" w:hAnsi="Times New Roman" w:cs="Times New Roman"/>
          <w:b/>
          <w:bCs/>
          <w:sz w:val="24"/>
          <w:szCs w:val="24"/>
        </w:rPr>
        <w:t>услуги</w:t>
      </w:r>
    </w:p>
    <w:tbl>
      <w:tblPr>
        <w:tblW w:w="1616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5"/>
        <w:gridCol w:w="2269"/>
        <w:gridCol w:w="3544"/>
        <w:gridCol w:w="1608"/>
        <w:gridCol w:w="2552"/>
        <w:gridCol w:w="3778"/>
        <w:gridCol w:w="1984"/>
      </w:tblGrid>
      <w:tr w:rsidR="00D524E4" w:rsidRPr="00AA737C">
        <w:trPr>
          <w:trHeight w:val="369"/>
        </w:trPr>
        <w:tc>
          <w:tcPr>
            <w:tcW w:w="425" w:type="dxa"/>
            <w:vMerge w:val="restart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2269" w:type="dxa"/>
            <w:vMerge w:val="restart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Наименование процедуры процесса</w:t>
            </w:r>
          </w:p>
        </w:tc>
        <w:tc>
          <w:tcPr>
            <w:tcW w:w="3544" w:type="dxa"/>
            <w:vMerge w:val="restart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Особенности исполнения процедуры процесса</w:t>
            </w:r>
          </w:p>
        </w:tc>
        <w:tc>
          <w:tcPr>
            <w:tcW w:w="1608" w:type="dxa"/>
            <w:vMerge w:val="restart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Сроки исполнения процедуры (процесса)</w:t>
            </w:r>
          </w:p>
        </w:tc>
        <w:tc>
          <w:tcPr>
            <w:tcW w:w="2552" w:type="dxa"/>
            <w:vMerge w:val="restart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Исполнитель процедуры процесса</w:t>
            </w:r>
          </w:p>
        </w:tc>
        <w:tc>
          <w:tcPr>
            <w:tcW w:w="3778" w:type="dxa"/>
            <w:vMerge w:val="restart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Ресурсы, необходимые для выполнения процедуры процесса</w:t>
            </w:r>
          </w:p>
        </w:tc>
        <w:tc>
          <w:tcPr>
            <w:tcW w:w="1984" w:type="dxa"/>
            <w:vMerge w:val="restart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Формы документов, необходимые для выполнения процедуры процесса</w:t>
            </w:r>
          </w:p>
        </w:tc>
      </w:tr>
      <w:tr w:rsidR="00D524E4" w:rsidRPr="00AA737C">
        <w:trPr>
          <w:trHeight w:val="369"/>
        </w:trPr>
        <w:tc>
          <w:tcPr>
            <w:tcW w:w="425" w:type="dxa"/>
            <w:vMerge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9" w:type="dxa"/>
            <w:vMerge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44" w:type="dxa"/>
            <w:vMerge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8" w:type="dxa"/>
            <w:vMerge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  <w:vMerge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8" w:type="dxa"/>
            <w:vMerge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524E4" w:rsidRPr="00AA737C">
        <w:tc>
          <w:tcPr>
            <w:tcW w:w="425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269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544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08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552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778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984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D524E4" w:rsidRPr="00AA737C">
        <w:tc>
          <w:tcPr>
            <w:tcW w:w="425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269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Прием заявления и документов, необходимых для предоставления муниципальной услуги</w:t>
            </w:r>
          </w:p>
        </w:tc>
        <w:tc>
          <w:tcPr>
            <w:tcW w:w="3544" w:type="dxa"/>
          </w:tcPr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Устанавливает предмет обращения;</w:t>
            </w:r>
          </w:p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 Устанавливает соответствие личности заявителя документу, удостоверяющему личность (для физического лица);</w:t>
            </w:r>
          </w:p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 Проверяет наличие документа, удостоверяющего права (полномочия) представителя физического лица (в случае, если с заявлением обращается представитель заявителя);</w:t>
            </w:r>
          </w:p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 Осуществляет сверку копий представленных документов с их оригиналами;</w:t>
            </w:r>
          </w:p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 Проверяет заявление и комплектность прилагаемых к нему документов на соответствие требованиям пункта 2.7 настоящего административному регламенту;</w:t>
            </w:r>
          </w:p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 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      </w:r>
          </w:p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 Осуществляет прием заявления и документов по описи, которая содержит полный перечень документов, представленных заявителем, а при наличии выявленных недостатков  их описание</w:t>
            </w:r>
          </w:p>
        </w:tc>
        <w:tc>
          <w:tcPr>
            <w:tcW w:w="1608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Не позднее 1 рабочего дня, следующего за днем поступл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ения в администрацию МО Сертолово</w:t>
            </w:r>
          </w:p>
        </w:tc>
        <w:tc>
          <w:tcPr>
            <w:tcW w:w="2552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Специалисты отдела администрации му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ниципального образования  Сертолово </w:t>
            </w: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Ленинградской области</w:t>
            </w:r>
          </w:p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8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Технологическое обеспечение: доступ к автоматизированным системам электронного документооборота, межведомственного электронного взаимодействия, наличие ПК, принтера, сканера. АИС МФЦ (для специалистов МФЦ)</w:t>
            </w:r>
          </w:p>
        </w:tc>
        <w:tc>
          <w:tcPr>
            <w:tcW w:w="1984" w:type="dxa"/>
          </w:tcPr>
          <w:p w:rsidR="00D524E4" w:rsidRPr="00AA737C" w:rsidRDefault="00D524E4" w:rsidP="00AA737C">
            <w:pPr>
              <w:spacing w:after="0" w:line="240" w:lineRule="auto"/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Не требуются</w:t>
            </w:r>
          </w:p>
        </w:tc>
      </w:tr>
      <w:tr w:rsidR="00D524E4" w:rsidRPr="00AA737C">
        <w:tc>
          <w:tcPr>
            <w:tcW w:w="425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269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Регистрация заявления и документов, необходимых для предоставления муниципальной услуги</w:t>
            </w:r>
          </w:p>
        </w:tc>
        <w:tc>
          <w:tcPr>
            <w:tcW w:w="3544" w:type="dxa"/>
          </w:tcPr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Регистрация пакета документов</w:t>
            </w:r>
          </w:p>
        </w:tc>
        <w:tc>
          <w:tcPr>
            <w:tcW w:w="1608" w:type="dxa"/>
            <w:vMerge w:val="restart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Не более 2 дней со дня письменного обращения заявителя о предоставлении муниципальной услуги</w:t>
            </w:r>
          </w:p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8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524E4" w:rsidRPr="00AA737C">
        <w:tc>
          <w:tcPr>
            <w:tcW w:w="425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269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Проверка соответствия представленных документов установленным требованиям раздела 4 настоящей технологической схемы</w:t>
            </w:r>
          </w:p>
        </w:tc>
        <w:tc>
          <w:tcPr>
            <w:tcW w:w="3544" w:type="dxa"/>
          </w:tcPr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При неправильном заполнении заявления, отсутствии необходимых документов, несоответствии представленных документов установленным требованиям,  уведомление заявителя о наличии препятствий для оказания муниципальной услуги, объяснение заявителю содержание выявленных недостатков в представленных документах</w:t>
            </w:r>
          </w:p>
        </w:tc>
        <w:tc>
          <w:tcPr>
            <w:tcW w:w="1608" w:type="dxa"/>
            <w:vMerge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552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Специалисты отдела администрации му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ниципального образования  Сертолово </w:t>
            </w: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Ленинградской области;</w:t>
            </w:r>
          </w:p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Специалист МФЦ</w:t>
            </w:r>
          </w:p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8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Документационное обеспечение; Технологическое обеспечение: доступ к автоматизированным системам электронного документооборота, межведомственного электронного взаимодействия,  компьютерным справочно-правовым системам, наличие ПК, принтера, сканера, наличие доступа к автоматизированным системам, к сети «Интернет» для отправки электронной почты.</w:t>
            </w:r>
          </w:p>
        </w:tc>
        <w:tc>
          <w:tcPr>
            <w:tcW w:w="1984" w:type="dxa"/>
          </w:tcPr>
          <w:p w:rsidR="00D524E4" w:rsidRPr="00AA737C" w:rsidRDefault="00D524E4" w:rsidP="00AA737C">
            <w:pPr>
              <w:spacing w:after="0" w:line="240" w:lineRule="auto"/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Не требуются</w:t>
            </w:r>
          </w:p>
        </w:tc>
      </w:tr>
      <w:tr w:rsidR="00D524E4" w:rsidRPr="00AA737C">
        <w:tc>
          <w:tcPr>
            <w:tcW w:w="425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269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Обработка и предварительное рассмотрение заявления с необходимыми документами</w:t>
            </w:r>
          </w:p>
        </w:tc>
        <w:tc>
          <w:tcPr>
            <w:tcW w:w="3544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Рассмотрение вопроса осуществляется в порядке, определенном нормативным правовым актом администрации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муниципального образования  Сертолово</w:t>
            </w: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 Ленинградской области</w:t>
            </w:r>
          </w:p>
        </w:tc>
        <w:tc>
          <w:tcPr>
            <w:tcW w:w="1608" w:type="dxa"/>
            <w:vMerge w:val="restart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color w:val="FFFFFF"/>
                <w:sz w:val="16"/>
                <w:szCs w:val="16"/>
              </w:rPr>
              <w:t>5дней</w:t>
            </w: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5 дней</w:t>
            </w:r>
          </w:p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Специалисты отдела администрации му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ниципального образования  Сертолово </w:t>
            </w: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Ленинградской области</w:t>
            </w:r>
          </w:p>
        </w:tc>
        <w:tc>
          <w:tcPr>
            <w:tcW w:w="3778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Документационное обеспечение; Технологическое обеспечение: доступ к автоматизированным системам электронного документооборота, наличие ПК, принтера, сканера, телефонной и факсимильной связи</w:t>
            </w:r>
          </w:p>
        </w:tc>
        <w:tc>
          <w:tcPr>
            <w:tcW w:w="1984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Не требуются</w:t>
            </w:r>
          </w:p>
        </w:tc>
      </w:tr>
      <w:tr w:rsidR="00D524E4" w:rsidRPr="00AA737C">
        <w:tc>
          <w:tcPr>
            <w:tcW w:w="425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269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Формирование и направление запросов (при необходимости) в органы (организации), участвующие в предоставлении муниципальной услуги</w:t>
            </w:r>
          </w:p>
        </w:tc>
        <w:tc>
          <w:tcPr>
            <w:tcW w:w="3544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Отсутствует</w:t>
            </w:r>
          </w:p>
        </w:tc>
        <w:tc>
          <w:tcPr>
            <w:tcW w:w="1608" w:type="dxa"/>
            <w:vMerge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552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Специалисты отдела администрации му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ниципального образования  Сертолово </w:t>
            </w: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Ленинградской области</w:t>
            </w:r>
          </w:p>
        </w:tc>
        <w:tc>
          <w:tcPr>
            <w:tcW w:w="3778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Документационное обеспечение; Технологическое обеспечение: доступ к автоматизированным системам электронного документооборота, межведомственного электронного взаимодействия,  компьютерным справочно-правовым системам, наличие ПК, принтера, сканера</w:t>
            </w:r>
          </w:p>
        </w:tc>
        <w:tc>
          <w:tcPr>
            <w:tcW w:w="1984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Не требуются</w:t>
            </w:r>
          </w:p>
        </w:tc>
      </w:tr>
      <w:tr w:rsidR="00D524E4" w:rsidRPr="00AA737C">
        <w:tc>
          <w:tcPr>
            <w:tcW w:w="425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269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Рассмотрение заявления на заседании комиссии по жилищным вопр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осам администрации МО Сертолово</w:t>
            </w:r>
          </w:p>
        </w:tc>
        <w:tc>
          <w:tcPr>
            <w:tcW w:w="3544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Полный пакет документов, необходимых для предоставления муниципальной услуги</w:t>
            </w:r>
          </w:p>
        </w:tc>
        <w:tc>
          <w:tcPr>
            <w:tcW w:w="1608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 день</w:t>
            </w:r>
          </w:p>
        </w:tc>
        <w:tc>
          <w:tcPr>
            <w:tcW w:w="2552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Специалисты отдела администрации му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ниципального образования  Сертолово </w:t>
            </w: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Ленинградской области</w:t>
            </w:r>
          </w:p>
        </w:tc>
        <w:tc>
          <w:tcPr>
            <w:tcW w:w="3778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Технологическое обеспечение: доступ к автоматизированным системам электронного документооборота, межведомственного электронного взаимодействия,  компьютерным справочно-правовым системам, наличие ПК, принтера, сканера</w:t>
            </w:r>
          </w:p>
        </w:tc>
        <w:tc>
          <w:tcPr>
            <w:tcW w:w="1984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Не требуются</w:t>
            </w:r>
          </w:p>
        </w:tc>
      </w:tr>
      <w:tr w:rsidR="00D524E4" w:rsidRPr="00AA737C">
        <w:tc>
          <w:tcPr>
            <w:tcW w:w="425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269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Разработка проекта поста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новления администрации МО Сертолово</w:t>
            </w:r>
          </w:p>
        </w:tc>
        <w:tc>
          <w:tcPr>
            <w:tcW w:w="3544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8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 день</w:t>
            </w:r>
          </w:p>
        </w:tc>
        <w:tc>
          <w:tcPr>
            <w:tcW w:w="2552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Специалисты отдела администрации му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ниципального образования  Сертолово </w:t>
            </w: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Ленинградской области</w:t>
            </w:r>
          </w:p>
        </w:tc>
        <w:tc>
          <w:tcPr>
            <w:tcW w:w="3778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Документационное обеспечение; Технологическое обеспечение: доступ к автоматизированным системам электронного документооборота, наличие ПК, принтера, сканера, телефонной и факсимильной связи</w:t>
            </w:r>
          </w:p>
        </w:tc>
        <w:tc>
          <w:tcPr>
            <w:tcW w:w="1984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Не требуются</w:t>
            </w:r>
          </w:p>
        </w:tc>
      </w:tr>
      <w:tr w:rsidR="00D524E4" w:rsidRPr="00AA737C">
        <w:tc>
          <w:tcPr>
            <w:tcW w:w="425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269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Выдача документа, являющегося результатом предоставления муниципальной услуги</w:t>
            </w:r>
          </w:p>
        </w:tc>
        <w:tc>
          <w:tcPr>
            <w:tcW w:w="3544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8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10 рабочих дней со дня письменного обращения заявителя о предоставлении муниципальной услуги</w:t>
            </w:r>
          </w:p>
        </w:tc>
        <w:tc>
          <w:tcPr>
            <w:tcW w:w="2552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Специалисты отдела администрации му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ниципального образования  Сертолово </w:t>
            </w: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Ленинградской области;</w:t>
            </w:r>
          </w:p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Специалист МФЦ</w:t>
            </w:r>
          </w:p>
        </w:tc>
        <w:tc>
          <w:tcPr>
            <w:tcW w:w="3778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Документационное обеспечение; Технологическое обеспечение: доступ к автоматизированным системам электронного документооборота, наличие ПК, принтера, сканера, телефонной и факсимильной связи</w:t>
            </w:r>
          </w:p>
        </w:tc>
        <w:tc>
          <w:tcPr>
            <w:tcW w:w="1984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Не требуются</w:t>
            </w:r>
          </w:p>
        </w:tc>
      </w:tr>
    </w:tbl>
    <w:p w:rsidR="00D524E4" w:rsidRPr="002B6BE6" w:rsidRDefault="00D524E4" w:rsidP="00015FF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6BE6">
        <w:rPr>
          <w:rFonts w:ascii="Times New Roman" w:hAnsi="Times New Roman" w:cs="Times New Roman"/>
          <w:b/>
          <w:bCs/>
          <w:sz w:val="24"/>
          <w:szCs w:val="24"/>
        </w:rPr>
        <w:t xml:space="preserve">Раздел 8. Особенности предоставления </w:t>
      </w:r>
      <w:r>
        <w:rPr>
          <w:rFonts w:ascii="Times New Roman" w:hAnsi="Times New Roman" w:cs="Times New Roman"/>
          <w:b/>
          <w:bCs/>
          <w:sz w:val="24"/>
          <w:szCs w:val="24"/>
        </w:rPr>
        <w:t>услуги</w:t>
      </w:r>
      <w:r w:rsidRPr="002B6BE6">
        <w:rPr>
          <w:rFonts w:ascii="Times New Roman" w:hAnsi="Times New Roman" w:cs="Times New Roman"/>
          <w:b/>
          <w:bCs/>
          <w:sz w:val="24"/>
          <w:szCs w:val="24"/>
        </w:rPr>
        <w:t xml:space="preserve"> в электронной форме</w:t>
      </w:r>
    </w:p>
    <w:tbl>
      <w:tblPr>
        <w:tblW w:w="1601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1418"/>
        <w:gridCol w:w="2693"/>
        <w:gridCol w:w="2410"/>
        <w:gridCol w:w="2835"/>
        <w:gridCol w:w="3969"/>
      </w:tblGrid>
      <w:tr w:rsidR="00D524E4" w:rsidRPr="00AA737C">
        <w:trPr>
          <w:trHeight w:val="369"/>
        </w:trPr>
        <w:tc>
          <w:tcPr>
            <w:tcW w:w="2694" w:type="dxa"/>
            <w:vMerge w:val="restart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Способ получения заявителем информации о сроках и порядке предоставления  «подуслуги»</w:t>
            </w:r>
          </w:p>
        </w:tc>
        <w:tc>
          <w:tcPr>
            <w:tcW w:w="1418" w:type="dxa"/>
            <w:vMerge w:val="restart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Способ записи на прием в орган</w:t>
            </w:r>
          </w:p>
        </w:tc>
        <w:tc>
          <w:tcPr>
            <w:tcW w:w="2693" w:type="dxa"/>
            <w:vMerge w:val="restart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Способ приема и регистрации органом, предоставляющим услугу, запроса и иных документов, необходимых для предоставления «подуслуги»</w:t>
            </w:r>
          </w:p>
        </w:tc>
        <w:tc>
          <w:tcPr>
            <w:tcW w:w="2410" w:type="dxa"/>
            <w:vMerge w:val="restart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Способ оплаты заявителем государственной пошлины или иной платы, взимаемой за предоставление «подуслуги»</w:t>
            </w:r>
          </w:p>
        </w:tc>
        <w:tc>
          <w:tcPr>
            <w:tcW w:w="2835" w:type="dxa"/>
            <w:vMerge w:val="restart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Способ получения сведений о ходе выполнения запроса о предоставлении «подуслуги»</w:t>
            </w:r>
          </w:p>
        </w:tc>
        <w:tc>
          <w:tcPr>
            <w:tcW w:w="3969" w:type="dxa"/>
            <w:vMerge w:val="restart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Способ подачи жалобы на нарушение порядка предоставления «подуслуги» и досудебного (внесудебного) обжалования решений и действий (бездействий) органа в процессе получения «подуслуги»</w:t>
            </w:r>
          </w:p>
        </w:tc>
      </w:tr>
      <w:tr w:rsidR="00D524E4" w:rsidRPr="00AA737C">
        <w:trPr>
          <w:trHeight w:val="369"/>
        </w:trPr>
        <w:tc>
          <w:tcPr>
            <w:tcW w:w="2694" w:type="dxa"/>
            <w:vMerge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vMerge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vMerge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524E4" w:rsidRPr="00AA737C">
        <w:tc>
          <w:tcPr>
            <w:tcW w:w="2694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693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10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835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969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D524E4" w:rsidRPr="00AA737C">
        <w:trPr>
          <w:trHeight w:val="276"/>
        </w:trPr>
        <w:tc>
          <w:tcPr>
            <w:tcW w:w="2694" w:type="dxa"/>
          </w:tcPr>
          <w:p w:rsidR="00D524E4" w:rsidRPr="00AA737C" w:rsidRDefault="00D524E4" w:rsidP="00AA737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1) Портал государственных услуг (функций) Ленинградской области: </w:t>
            </w:r>
            <w:hyperlink r:id="rId8" w:history="1">
              <w:r w:rsidRPr="00AA737C">
                <w:rPr>
                  <w:rStyle w:val="Hyperlink"/>
                  <w:rFonts w:ascii="Times New Roman" w:hAnsi="Times New Roman" w:cs="Times New Roman"/>
                  <w:color w:val="auto"/>
                  <w:sz w:val="16"/>
                  <w:szCs w:val="16"/>
                  <w:lang w:val="en-US"/>
                </w:rPr>
                <w:t>www</w:t>
              </w:r>
              <w:r w:rsidRPr="00AA737C">
                <w:rPr>
                  <w:rStyle w:val="Hyperlink"/>
                  <w:rFonts w:ascii="Times New Roman" w:hAnsi="Times New Roman" w:cs="Times New Roman"/>
                  <w:color w:val="auto"/>
                  <w:sz w:val="16"/>
                  <w:szCs w:val="16"/>
                </w:rPr>
                <w:t>.</w:t>
              </w:r>
              <w:r w:rsidRPr="00AA737C">
                <w:rPr>
                  <w:rStyle w:val="Hyperlink"/>
                  <w:rFonts w:ascii="Times New Roman" w:hAnsi="Times New Roman" w:cs="Times New Roman"/>
                  <w:color w:val="auto"/>
                  <w:sz w:val="16"/>
                  <w:szCs w:val="16"/>
                  <w:lang w:val="en-US"/>
                </w:rPr>
                <w:t>gu</w:t>
              </w:r>
              <w:r w:rsidRPr="00AA737C">
                <w:rPr>
                  <w:rStyle w:val="Hyperlink"/>
                  <w:rFonts w:ascii="Times New Roman" w:hAnsi="Times New Roman" w:cs="Times New Roman"/>
                  <w:color w:val="auto"/>
                  <w:sz w:val="16"/>
                  <w:szCs w:val="16"/>
                </w:rPr>
                <w:t>.</w:t>
              </w:r>
              <w:r w:rsidRPr="00AA737C">
                <w:rPr>
                  <w:rStyle w:val="Hyperlink"/>
                  <w:rFonts w:ascii="Times New Roman" w:hAnsi="Times New Roman" w:cs="Times New Roman"/>
                  <w:color w:val="auto"/>
                  <w:sz w:val="16"/>
                  <w:szCs w:val="16"/>
                  <w:lang w:val="en-US"/>
                </w:rPr>
                <w:t>lenobl</w:t>
              </w:r>
              <w:r w:rsidRPr="00AA737C">
                <w:rPr>
                  <w:rStyle w:val="Hyperlink"/>
                  <w:rFonts w:ascii="Times New Roman" w:hAnsi="Times New Roman" w:cs="Times New Roman"/>
                  <w:color w:val="auto"/>
                  <w:sz w:val="16"/>
                  <w:szCs w:val="16"/>
                </w:rPr>
                <w:t>.</w:t>
              </w:r>
              <w:r w:rsidRPr="00AA737C">
                <w:rPr>
                  <w:rStyle w:val="Hyperlink"/>
                  <w:rFonts w:ascii="Times New Roman" w:hAnsi="Times New Roman" w:cs="Times New Roman"/>
                  <w:color w:val="auto"/>
                  <w:sz w:val="16"/>
                  <w:szCs w:val="16"/>
                  <w:lang w:val="en-US"/>
                </w:rPr>
                <w:t>ru</w:t>
              </w:r>
            </w:hyperlink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; </w:t>
            </w:r>
          </w:p>
          <w:p w:rsidR="00D524E4" w:rsidRPr="00AA737C" w:rsidRDefault="00D524E4" w:rsidP="00AA737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2) Официальный сайт </w:t>
            </w:r>
            <w:r w:rsidRPr="00AA737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(указывается сайт адм. района)</w:t>
            </w: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; </w:t>
            </w:r>
          </w:p>
          <w:p w:rsidR="00D524E4" w:rsidRPr="00AA737C" w:rsidRDefault="00D524E4" w:rsidP="00AA737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3) Электронная почта заявителя;</w:t>
            </w:r>
          </w:p>
          <w:p w:rsidR="00D524E4" w:rsidRPr="00AA737C" w:rsidRDefault="00D524E4" w:rsidP="00AA737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4) По телефону специ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алистами администрации МО Сертолово</w:t>
            </w: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 ответственными за информирование;</w:t>
            </w:r>
          </w:p>
          <w:p w:rsidR="00D524E4" w:rsidRPr="00AA737C" w:rsidRDefault="00D524E4" w:rsidP="00AA737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5) Посредством МФЦ</w:t>
            </w:r>
          </w:p>
        </w:tc>
        <w:tc>
          <w:tcPr>
            <w:tcW w:w="1418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Запись отсутствует, прием осуществляется в часы работы органа местного самоуправления</w:t>
            </w:r>
          </w:p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Предоставление документов на бумажном носителе не требуется</w:t>
            </w:r>
          </w:p>
        </w:tc>
        <w:tc>
          <w:tcPr>
            <w:tcW w:w="2410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2835" w:type="dxa"/>
          </w:tcPr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1) Портал государственных услуг (функций) Ленинградской области: www.gu.lenobl.ru; </w:t>
            </w:r>
          </w:p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2) По телефону спец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иалистами администрации МО Сертолово</w:t>
            </w: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, ответственными за информирование</w:t>
            </w:r>
          </w:p>
        </w:tc>
        <w:tc>
          <w:tcPr>
            <w:tcW w:w="3969" w:type="dxa"/>
          </w:tcPr>
          <w:p w:rsidR="00D524E4" w:rsidRPr="00AA737C" w:rsidRDefault="00D524E4" w:rsidP="00AA737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1) Посредством личной подачи;</w:t>
            </w:r>
          </w:p>
          <w:p w:rsidR="00D524E4" w:rsidRPr="00AA737C" w:rsidRDefault="00D524E4" w:rsidP="00AA737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2) Посредством почтовой корреспонденции;</w:t>
            </w:r>
          </w:p>
          <w:p w:rsidR="00D524E4" w:rsidRPr="00AA737C" w:rsidRDefault="00D524E4" w:rsidP="00AA737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3) Официальный сайт (указывается сайт адм. района); </w:t>
            </w:r>
          </w:p>
          <w:p w:rsidR="00D524E4" w:rsidRPr="00AA737C" w:rsidRDefault="00D524E4" w:rsidP="00AA737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4) Портал государственных услуг (функций) Ленинградской области: www.gu.lenobl.ru;</w:t>
            </w:r>
          </w:p>
          <w:p w:rsidR="00D524E4" w:rsidRPr="00AA737C" w:rsidRDefault="00D524E4" w:rsidP="00AA737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5) Посредством МФЦ</w:t>
            </w:r>
          </w:p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D524E4" w:rsidRPr="002B6BE6" w:rsidRDefault="00D524E4" w:rsidP="00C437FF">
      <w:pPr>
        <w:rPr>
          <w:rFonts w:ascii="Times New Roman" w:hAnsi="Times New Roman" w:cs="Times New Roman"/>
          <w:sz w:val="24"/>
          <w:szCs w:val="24"/>
        </w:rPr>
      </w:pPr>
    </w:p>
    <w:p w:rsidR="00D524E4" w:rsidRPr="002B6BE6" w:rsidRDefault="00D524E4" w:rsidP="00C437FF">
      <w:pPr>
        <w:rPr>
          <w:rFonts w:ascii="Times New Roman" w:hAnsi="Times New Roman" w:cs="Times New Roman"/>
          <w:sz w:val="24"/>
          <w:szCs w:val="24"/>
        </w:rPr>
      </w:pPr>
    </w:p>
    <w:p w:rsidR="00D524E4" w:rsidRPr="002B6BE6" w:rsidRDefault="00D524E4" w:rsidP="00C437FF">
      <w:pPr>
        <w:rPr>
          <w:rFonts w:ascii="Times New Roman" w:hAnsi="Times New Roman" w:cs="Times New Roman"/>
          <w:sz w:val="24"/>
          <w:szCs w:val="24"/>
        </w:rPr>
        <w:sectPr w:rsidR="00D524E4" w:rsidRPr="002B6BE6" w:rsidSect="00850376">
          <w:pgSz w:w="16838" w:h="11906" w:orient="landscape"/>
          <w:pgMar w:top="851" w:right="1134" w:bottom="227" w:left="1134" w:header="709" w:footer="709" w:gutter="0"/>
          <w:cols w:space="708"/>
          <w:docGrid w:linePitch="360"/>
        </w:sectPr>
      </w:pPr>
    </w:p>
    <w:p w:rsidR="00D524E4" w:rsidRPr="002B6BE6" w:rsidRDefault="00D524E4" w:rsidP="00616C89">
      <w:pPr>
        <w:pStyle w:val="ConsPlusNonformat"/>
        <w:rPr>
          <w:rFonts w:cs="Times New Roman"/>
        </w:rPr>
      </w:pPr>
    </w:p>
    <w:sectPr w:rsidR="00D524E4" w:rsidRPr="002B6BE6" w:rsidSect="00C73D77">
      <w:pgSz w:w="11906" w:h="16838"/>
      <w:pgMar w:top="567" w:right="851" w:bottom="24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24E4" w:rsidRDefault="00D524E4" w:rsidP="006D179E">
      <w:pPr>
        <w:spacing w:after="0" w:line="240" w:lineRule="auto"/>
      </w:pPr>
      <w:r>
        <w:separator/>
      </w:r>
    </w:p>
  </w:endnote>
  <w:endnote w:type="continuationSeparator" w:id="0">
    <w:p w:rsidR="00D524E4" w:rsidRDefault="00D524E4" w:rsidP="006D17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ўа¬»¬¦¬ў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24E4" w:rsidRDefault="00D524E4" w:rsidP="006D179E">
      <w:pPr>
        <w:spacing w:after="0" w:line="240" w:lineRule="auto"/>
      </w:pPr>
      <w:r>
        <w:separator/>
      </w:r>
    </w:p>
  </w:footnote>
  <w:footnote w:type="continuationSeparator" w:id="0">
    <w:p w:rsidR="00D524E4" w:rsidRDefault="00D524E4" w:rsidP="006D179E">
      <w:pPr>
        <w:spacing w:after="0" w:line="240" w:lineRule="auto"/>
      </w:pPr>
      <w:r>
        <w:continuationSeparator/>
      </w:r>
    </w:p>
  </w:footnote>
  <w:footnote w:id="1">
    <w:p w:rsidR="00D524E4" w:rsidRDefault="00D524E4" w:rsidP="006D179E">
      <w:pPr>
        <w:pStyle w:val="FootnoteText"/>
      </w:pPr>
      <w:r>
        <w:rPr>
          <w:rStyle w:val="FootnoteReference"/>
        </w:rPr>
        <w:footnoteRef/>
      </w:r>
      <w:r>
        <w:t xml:space="preserve"> Указывается конкретное муниципальное образование, если муниципальная услуга предоставляется на основании административного регламента, существенно отличающегося от методических рекомендаций, подготовленных профильным органом исполнительной власти и одобренных комиссией по повышению качества и доступности предоставления государственных и муниципальных услуг в Ленинградской области </w:t>
      </w:r>
    </w:p>
  </w:footnote>
  <w:footnote w:id="2">
    <w:p w:rsidR="00D524E4" w:rsidRDefault="00D524E4" w:rsidP="006D179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724D60">
        <w:t xml:space="preserve">Указывается </w:t>
      </w:r>
      <w:r>
        <w:t>номер услуги в федеральном реестре</w:t>
      </w:r>
      <w:r w:rsidRPr="00724D60">
        <w:t>, если муниципальная услуга предоставляется на основании административного регламента, существенно отличающегося от методических рекомендаций, подготовленных профильным органом исполнительной власти и одобренных комиссией по повышению качества и доступности предоставления государственных и муниципальных услуг в Ленинградской области</w:t>
      </w:r>
    </w:p>
  </w:footnote>
  <w:footnote w:id="3">
    <w:p w:rsidR="00D524E4" w:rsidRDefault="00D524E4" w:rsidP="006D179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724D60">
        <w:t>Указыва</w:t>
      </w:r>
      <w:r>
        <w:t>ю</w:t>
      </w:r>
      <w:r w:rsidRPr="00724D60">
        <w:t xml:space="preserve">тся </w:t>
      </w:r>
      <w:r>
        <w:t>реквизиты НПА</w:t>
      </w:r>
      <w:r w:rsidRPr="00724D60">
        <w:t>, если муниципальная услуга предоставляется на основании административного регламента, существенно отличающегося от методических рекомендаций, подготовленных профильным органом исполнительной власти и одобренных комиссией по повышению качества и доступности предоставления государственных и муниципальных услуг в Ленинградской области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2E7BD7"/>
    <w:multiLevelType w:val="hybridMultilevel"/>
    <w:tmpl w:val="F578BDB0"/>
    <w:lvl w:ilvl="0" w:tplc="0419000F">
      <w:start w:val="1"/>
      <w:numFmt w:val="decimal"/>
      <w:lvlText w:val="%1."/>
      <w:lvlJc w:val="left"/>
      <w:pPr>
        <w:ind w:left="75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71" w:hanging="360"/>
      </w:pPr>
    </w:lvl>
    <w:lvl w:ilvl="2" w:tplc="0419001B">
      <w:start w:val="1"/>
      <w:numFmt w:val="lowerRoman"/>
      <w:lvlText w:val="%3."/>
      <w:lvlJc w:val="right"/>
      <w:pPr>
        <w:ind w:left="2191" w:hanging="180"/>
      </w:pPr>
    </w:lvl>
    <w:lvl w:ilvl="3" w:tplc="0419000F">
      <w:start w:val="1"/>
      <w:numFmt w:val="decimal"/>
      <w:lvlText w:val="%4."/>
      <w:lvlJc w:val="left"/>
      <w:pPr>
        <w:ind w:left="2911" w:hanging="360"/>
      </w:pPr>
    </w:lvl>
    <w:lvl w:ilvl="4" w:tplc="04190019">
      <w:start w:val="1"/>
      <w:numFmt w:val="lowerLetter"/>
      <w:lvlText w:val="%5."/>
      <w:lvlJc w:val="left"/>
      <w:pPr>
        <w:ind w:left="3631" w:hanging="360"/>
      </w:pPr>
    </w:lvl>
    <w:lvl w:ilvl="5" w:tplc="0419001B">
      <w:start w:val="1"/>
      <w:numFmt w:val="lowerRoman"/>
      <w:lvlText w:val="%6."/>
      <w:lvlJc w:val="right"/>
      <w:pPr>
        <w:ind w:left="4351" w:hanging="180"/>
      </w:pPr>
    </w:lvl>
    <w:lvl w:ilvl="6" w:tplc="0419000F">
      <w:start w:val="1"/>
      <w:numFmt w:val="decimal"/>
      <w:lvlText w:val="%7."/>
      <w:lvlJc w:val="left"/>
      <w:pPr>
        <w:ind w:left="5071" w:hanging="360"/>
      </w:pPr>
    </w:lvl>
    <w:lvl w:ilvl="7" w:tplc="04190019">
      <w:start w:val="1"/>
      <w:numFmt w:val="lowerLetter"/>
      <w:lvlText w:val="%8."/>
      <w:lvlJc w:val="left"/>
      <w:pPr>
        <w:ind w:left="5791" w:hanging="360"/>
      </w:pPr>
    </w:lvl>
    <w:lvl w:ilvl="8" w:tplc="0419001B">
      <w:start w:val="1"/>
      <w:numFmt w:val="lowerRoman"/>
      <w:lvlText w:val="%9."/>
      <w:lvlJc w:val="right"/>
      <w:pPr>
        <w:ind w:left="651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3ACF"/>
    <w:rsid w:val="00000793"/>
    <w:rsid w:val="00013635"/>
    <w:rsid w:val="00015FF3"/>
    <w:rsid w:val="000303AE"/>
    <w:rsid w:val="00050802"/>
    <w:rsid w:val="00051AE5"/>
    <w:rsid w:val="000561BA"/>
    <w:rsid w:val="00062518"/>
    <w:rsid w:val="00072CB7"/>
    <w:rsid w:val="0007597E"/>
    <w:rsid w:val="0008316D"/>
    <w:rsid w:val="00085B75"/>
    <w:rsid w:val="000A14C3"/>
    <w:rsid w:val="000B21E7"/>
    <w:rsid w:val="000B2EE6"/>
    <w:rsid w:val="000C4B03"/>
    <w:rsid w:val="000C5D4B"/>
    <w:rsid w:val="000C6473"/>
    <w:rsid w:val="000D44D9"/>
    <w:rsid w:val="000E5989"/>
    <w:rsid w:val="000E599D"/>
    <w:rsid w:val="00120C6B"/>
    <w:rsid w:val="00135570"/>
    <w:rsid w:val="00135ABC"/>
    <w:rsid w:val="0013772E"/>
    <w:rsid w:val="001446B2"/>
    <w:rsid w:val="001503AE"/>
    <w:rsid w:val="00172B99"/>
    <w:rsid w:val="00185D36"/>
    <w:rsid w:val="00194668"/>
    <w:rsid w:val="00194EA4"/>
    <w:rsid w:val="0019703E"/>
    <w:rsid w:val="00197401"/>
    <w:rsid w:val="001A0C64"/>
    <w:rsid w:val="001B6B2C"/>
    <w:rsid w:val="001C1BFF"/>
    <w:rsid w:val="001C6857"/>
    <w:rsid w:val="001D0B46"/>
    <w:rsid w:val="001E3ACF"/>
    <w:rsid w:val="001E6F4D"/>
    <w:rsid w:val="001F0F91"/>
    <w:rsid w:val="001F2C8B"/>
    <w:rsid w:val="00204AA6"/>
    <w:rsid w:val="00205285"/>
    <w:rsid w:val="00242B36"/>
    <w:rsid w:val="00254D04"/>
    <w:rsid w:val="0026014A"/>
    <w:rsid w:val="00262787"/>
    <w:rsid w:val="00265CE4"/>
    <w:rsid w:val="00272706"/>
    <w:rsid w:val="0027484F"/>
    <w:rsid w:val="002751C8"/>
    <w:rsid w:val="0028220B"/>
    <w:rsid w:val="00285025"/>
    <w:rsid w:val="00293D96"/>
    <w:rsid w:val="002979B6"/>
    <w:rsid w:val="002A7ADD"/>
    <w:rsid w:val="002B008B"/>
    <w:rsid w:val="002B1F89"/>
    <w:rsid w:val="002B571E"/>
    <w:rsid w:val="002B6BE6"/>
    <w:rsid w:val="002C0A3B"/>
    <w:rsid w:val="002C4178"/>
    <w:rsid w:val="002D57A3"/>
    <w:rsid w:val="002F2480"/>
    <w:rsid w:val="002F6C80"/>
    <w:rsid w:val="00312ECA"/>
    <w:rsid w:val="00316DE6"/>
    <w:rsid w:val="00361F6C"/>
    <w:rsid w:val="00372C91"/>
    <w:rsid w:val="003A246C"/>
    <w:rsid w:val="003A2B1E"/>
    <w:rsid w:val="003A55BF"/>
    <w:rsid w:val="003B598E"/>
    <w:rsid w:val="003B676E"/>
    <w:rsid w:val="003D632F"/>
    <w:rsid w:val="00401FA4"/>
    <w:rsid w:val="00411689"/>
    <w:rsid w:val="004158D0"/>
    <w:rsid w:val="00442BB1"/>
    <w:rsid w:val="00445EBC"/>
    <w:rsid w:val="004575DA"/>
    <w:rsid w:val="00463772"/>
    <w:rsid w:val="004639B6"/>
    <w:rsid w:val="0049438E"/>
    <w:rsid w:val="00494852"/>
    <w:rsid w:val="00496A9E"/>
    <w:rsid w:val="004A7178"/>
    <w:rsid w:val="004A7247"/>
    <w:rsid w:val="004B3138"/>
    <w:rsid w:val="004C5C85"/>
    <w:rsid w:val="004D041D"/>
    <w:rsid w:val="004D0CE5"/>
    <w:rsid w:val="0050003B"/>
    <w:rsid w:val="00516F56"/>
    <w:rsid w:val="005219DF"/>
    <w:rsid w:val="0055158A"/>
    <w:rsid w:val="00554E6E"/>
    <w:rsid w:val="00561BA9"/>
    <w:rsid w:val="0057707E"/>
    <w:rsid w:val="005A1FEC"/>
    <w:rsid w:val="005A2BA5"/>
    <w:rsid w:val="005A5465"/>
    <w:rsid w:val="005B1C99"/>
    <w:rsid w:val="005B37FB"/>
    <w:rsid w:val="005C3C25"/>
    <w:rsid w:val="005F28D4"/>
    <w:rsid w:val="00604D52"/>
    <w:rsid w:val="00604F76"/>
    <w:rsid w:val="00611F46"/>
    <w:rsid w:val="00616C89"/>
    <w:rsid w:val="006302A4"/>
    <w:rsid w:val="0063417A"/>
    <w:rsid w:val="00636DF8"/>
    <w:rsid w:val="00637A72"/>
    <w:rsid w:val="00637D51"/>
    <w:rsid w:val="00641EA4"/>
    <w:rsid w:val="00660F48"/>
    <w:rsid w:val="006626C5"/>
    <w:rsid w:val="00686ED7"/>
    <w:rsid w:val="00691996"/>
    <w:rsid w:val="006B40D4"/>
    <w:rsid w:val="006B5F15"/>
    <w:rsid w:val="006B78C2"/>
    <w:rsid w:val="006D0244"/>
    <w:rsid w:val="006D179E"/>
    <w:rsid w:val="006D1A9D"/>
    <w:rsid w:val="006D3EA7"/>
    <w:rsid w:val="006D5CC5"/>
    <w:rsid w:val="006E7BE8"/>
    <w:rsid w:val="006F3953"/>
    <w:rsid w:val="006F7F93"/>
    <w:rsid w:val="0070016A"/>
    <w:rsid w:val="00717488"/>
    <w:rsid w:val="00724D60"/>
    <w:rsid w:val="00755A3C"/>
    <w:rsid w:val="00762E61"/>
    <w:rsid w:val="0078013D"/>
    <w:rsid w:val="007802B7"/>
    <w:rsid w:val="00787781"/>
    <w:rsid w:val="00796CCA"/>
    <w:rsid w:val="007A265C"/>
    <w:rsid w:val="007D1CDF"/>
    <w:rsid w:val="007E6BB9"/>
    <w:rsid w:val="007E7A1C"/>
    <w:rsid w:val="008108C7"/>
    <w:rsid w:val="00824938"/>
    <w:rsid w:val="008259B6"/>
    <w:rsid w:val="00833704"/>
    <w:rsid w:val="00850376"/>
    <w:rsid w:val="00850C1E"/>
    <w:rsid w:val="008562DC"/>
    <w:rsid w:val="008571A8"/>
    <w:rsid w:val="00857C28"/>
    <w:rsid w:val="00857DA6"/>
    <w:rsid w:val="00867A32"/>
    <w:rsid w:val="008703B6"/>
    <w:rsid w:val="008728BC"/>
    <w:rsid w:val="00880FB6"/>
    <w:rsid w:val="00892BE7"/>
    <w:rsid w:val="008B0699"/>
    <w:rsid w:val="008B7BB4"/>
    <w:rsid w:val="008C5B2A"/>
    <w:rsid w:val="008C7630"/>
    <w:rsid w:val="008C7912"/>
    <w:rsid w:val="008D4BA1"/>
    <w:rsid w:val="008F0841"/>
    <w:rsid w:val="00905E71"/>
    <w:rsid w:val="00935B03"/>
    <w:rsid w:val="00943BD6"/>
    <w:rsid w:val="009501B1"/>
    <w:rsid w:val="0096326B"/>
    <w:rsid w:val="00997B3C"/>
    <w:rsid w:val="00997EAE"/>
    <w:rsid w:val="009B53D1"/>
    <w:rsid w:val="009C166B"/>
    <w:rsid w:val="009D74CE"/>
    <w:rsid w:val="00A01813"/>
    <w:rsid w:val="00A30C42"/>
    <w:rsid w:val="00A35E08"/>
    <w:rsid w:val="00A41D95"/>
    <w:rsid w:val="00A7147C"/>
    <w:rsid w:val="00A843C8"/>
    <w:rsid w:val="00A90B2D"/>
    <w:rsid w:val="00A90DAF"/>
    <w:rsid w:val="00AA737C"/>
    <w:rsid w:val="00AC50CA"/>
    <w:rsid w:val="00AD190C"/>
    <w:rsid w:val="00AF4B4E"/>
    <w:rsid w:val="00B2005F"/>
    <w:rsid w:val="00B3353E"/>
    <w:rsid w:val="00B43750"/>
    <w:rsid w:val="00B44AC5"/>
    <w:rsid w:val="00B50663"/>
    <w:rsid w:val="00B57FDB"/>
    <w:rsid w:val="00B77CAD"/>
    <w:rsid w:val="00B91FDA"/>
    <w:rsid w:val="00B96FEE"/>
    <w:rsid w:val="00BA46B6"/>
    <w:rsid w:val="00BC170F"/>
    <w:rsid w:val="00BD10B8"/>
    <w:rsid w:val="00BD387A"/>
    <w:rsid w:val="00BF0495"/>
    <w:rsid w:val="00C12703"/>
    <w:rsid w:val="00C176DF"/>
    <w:rsid w:val="00C3386D"/>
    <w:rsid w:val="00C437FF"/>
    <w:rsid w:val="00C6322A"/>
    <w:rsid w:val="00C64766"/>
    <w:rsid w:val="00C73D77"/>
    <w:rsid w:val="00C81C01"/>
    <w:rsid w:val="00C97A8B"/>
    <w:rsid w:val="00CA687D"/>
    <w:rsid w:val="00CB4573"/>
    <w:rsid w:val="00CC6866"/>
    <w:rsid w:val="00CD055B"/>
    <w:rsid w:val="00CE3616"/>
    <w:rsid w:val="00CE3F4B"/>
    <w:rsid w:val="00CF6873"/>
    <w:rsid w:val="00CF7846"/>
    <w:rsid w:val="00D03E02"/>
    <w:rsid w:val="00D2337C"/>
    <w:rsid w:val="00D334D0"/>
    <w:rsid w:val="00D50BC4"/>
    <w:rsid w:val="00D524E4"/>
    <w:rsid w:val="00D616AD"/>
    <w:rsid w:val="00D8019C"/>
    <w:rsid w:val="00D85B59"/>
    <w:rsid w:val="00D86AB2"/>
    <w:rsid w:val="00DA4A78"/>
    <w:rsid w:val="00DB14A9"/>
    <w:rsid w:val="00DC39C5"/>
    <w:rsid w:val="00E134BF"/>
    <w:rsid w:val="00E15DBA"/>
    <w:rsid w:val="00E17394"/>
    <w:rsid w:val="00E24A24"/>
    <w:rsid w:val="00E250F8"/>
    <w:rsid w:val="00E479DF"/>
    <w:rsid w:val="00E672C4"/>
    <w:rsid w:val="00E67387"/>
    <w:rsid w:val="00EA0525"/>
    <w:rsid w:val="00EA3416"/>
    <w:rsid w:val="00EC5F8D"/>
    <w:rsid w:val="00ED1CC4"/>
    <w:rsid w:val="00EE431E"/>
    <w:rsid w:val="00EF5C35"/>
    <w:rsid w:val="00F13D6E"/>
    <w:rsid w:val="00F2166B"/>
    <w:rsid w:val="00F2279B"/>
    <w:rsid w:val="00F51203"/>
    <w:rsid w:val="00F56B3D"/>
    <w:rsid w:val="00F620F4"/>
    <w:rsid w:val="00F646CC"/>
    <w:rsid w:val="00F65BD8"/>
    <w:rsid w:val="00F81E2F"/>
    <w:rsid w:val="00F93AF6"/>
    <w:rsid w:val="00F95F50"/>
    <w:rsid w:val="00FA243D"/>
    <w:rsid w:val="00FA50B7"/>
    <w:rsid w:val="00FA7AA4"/>
    <w:rsid w:val="00FB4937"/>
    <w:rsid w:val="00FB7DCE"/>
    <w:rsid w:val="00FE4DC0"/>
    <w:rsid w:val="00FF60AA"/>
    <w:rsid w:val="00FF6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5BD8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F5C35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BodyText"/>
    <w:link w:val="Heading2Char"/>
    <w:autoRedefine/>
    <w:uiPriority w:val="99"/>
    <w:qFormat/>
    <w:rsid w:val="00D8019C"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F5C35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8019C"/>
    <w:rPr>
      <w:rFonts w:ascii="Times New Roman" w:hAnsi="Times New Roman" w:cs="Times New Roman"/>
      <w:sz w:val="28"/>
      <w:szCs w:val="28"/>
      <w:lang w:eastAsia="ru-RU"/>
    </w:rPr>
  </w:style>
  <w:style w:type="table" w:styleId="TableGrid">
    <w:name w:val="Table Grid"/>
    <w:basedOn w:val="TableNormal"/>
    <w:uiPriority w:val="99"/>
    <w:rsid w:val="00636DF8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BF0495"/>
    <w:pPr>
      <w:ind w:left="720"/>
    </w:pPr>
  </w:style>
  <w:style w:type="character" w:styleId="Hyperlink">
    <w:name w:val="Hyperlink"/>
    <w:basedOn w:val="DefaultParagraphFont"/>
    <w:uiPriority w:val="99"/>
    <w:rsid w:val="00717488"/>
    <w:rPr>
      <w:color w:val="0000FF"/>
      <w:u w:val="single"/>
    </w:rPr>
  </w:style>
  <w:style w:type="paragraph" w:customStyle="1" w:styleId="ConsPlusNormal">
    <w:name w:val="ConsPlusNormal"/>
    <w:uiPriority w:val="99"/>
    <w:rsid w:val="00D616AD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Nonformat">
    <w:name w:val="ConsPlusNonformat"/>
    <w:uiPriority w:val="99"/>
    <w:rsid w:val="007D1CD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0C5D4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C5D4B"/>
    <w:rPr>
      <w:rFonts w:ascii="Times New Roman" w:eastAsia="Batang" w:hAnsi="Times New Roman" w:cs="Times New Roman"/>
      <w:sz w:val="24"/>
      <w:szCs w:val="24"/>
      <w:lang w:eastAsia="ru-RU"/>
    </w:rPr>
  </w:style>
  <w:style w:type="paragraph" w:styleId="Title">
    <w:name w:val="Title"/>
    <w:basedOn w:val="Normal"/>
    <w:link w:val="TitleChar"/>
    <w:uiPriority w:val="99"/>
    <w:qFormat/>
    <w:rsid w:val="000C5D4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0C5D4B"/>
    <w:rPr>
      <w:rFonts w:ascii="Times New Roman" w:hAnsi="Times New Roman" w:cs="Times New Roman"/>
      <w:sz w:val="20"/>
      <w:szCs w:val="20"/>
      <w:lang w:eastAsia="ru-RU"/>
    </w:rPr>
  </w:style>
  <w:style w:type="paragraph" w:styleId="PlainText">
    <w:name w:val="Plain Text"/>
    <w:basedOn w:val="Normal"/>
    <w:link w:val="PlainTextChar"/>
    <w:uiPriority w:val="99"/>
    <w:semiHidden/>
    <w:rsid w:val="000C5D4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0C5D4B"/>
    <w:rPr>
      <w:rFonts w:ascii="Courier New" w:hAnsi="Courier New" w:cs="Courier New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0C5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C5D4B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6D179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D179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6D179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237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u.lenobl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u.lenob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32</TotalTime>
  <Pages>9</Pages>
  <Words>3044</Words>
  <Characters>17352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Ивановна Мартын</dc:creator>
  <cp:keywords/>
  <dc:description/>
  <cp:lastModifiedBy>Лена</cp:lastModifiedBy>
  <cp:revision>6</cp:revision>
  <cp:lastPrinted>2017-09-04T06:23:00Z</cp:lastPrinted>
  <dcterms:created xsi:type="dcterms:W3CDTF">2017-08-08T08:33:00Z</dcterms:created>
  <dcterms:modified xsi:type="dcterms:W3CDTF">2017-09-04T06:24:00Z</dcterms:modified>
</cp:coreProperties>
</file>